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7D431" w14:textId="30A7294B" w:rsidR="006429A1" w:rsidRPr="00673CF3" w:rsidRDefault="00BE58A8" w:rsidP="006429A1">
      <w:pPr>
        <w:pStyle w:val="Default"/>
        <w:spacing w:line="276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Hańsk</w:t>
      </w:r>
      <w:r w:rsidR="006429A1" w:rsidRPr="00673CF3">
        <w:rPr>
          <w:rFonts w:cs="Times New Roman"/>
          <w:sz w:val="24"/>
          <w:szCs w:val="24"/>
        </w:rPr>
        <w:t xml:space="preserve">, dnia </w:t>
      </w:r>
      <w:r w:rsidR="00103498">
        <w:rPr>
          <w:rFonts w:cs="Times New Roman"/>
          <w:sz w:val="24"/>
          <w:szCs w:val="24"/>
        </w:rPr>
        <w:t>09</w:t>
      </w:r>
      <w:r w:rsidR="0081548F">
        <w:rPr>
          <w:rFonts w:cs="Times New Roman"/>
          <w:sz w:val="24"/>
          <w:szCs w:val="24"/>
        </w:rPr>
        <w:t>.</w:t>
      </w:r>
      <w:r w:rsidR="00AA1CD5">
        <w:rPr>
          <w:rFonts w:cs="Times New Roman"/>
          <w:sz w:val="24"/>
          <w:szCs w:val="24"/>
        </w:rPr>
        <w:t>09</w:t>
      </w:r>
      <w:r w:rsidR="006429A1" w:rsidRPr="00673CF3">
        <w:rPr>
          <w:rFonts w:cs="Times New Roman"/>
          <w:sz w:val="24"/>
          <w:szCs w:val="24"/>
        </w:rPr>
        <w:t>.202</w:t>
      </w:r>
      <w:r w:rsidR="00221301" w:rsidRPr="00673CF3">
        <w:rPr>
          <w:rFonts w:cs="Times New Roman"/>
          <w:sz w:val="24"/>
          <w:szCs w:val="24"/>
        </w:rPr>
        <w:t>2</w:t>
      </w:r>
      <w:r w:rsidR="006429A1" w:rsidRPr="00673CF3">
        <w:rPr>
          <w:rFonts w:cs="Times New Roman"/>
          <w:sz w:val="24"/>
          <w:szCs w:val="24"/>
        </w:rPr>
        <w:t xml:space="preserve"> r. </w:t>
      </w:r>
    </w:p>
    <w:p w14:paraId="3144351E" w14:textId="77777777" w:rsidR="006429A1" w:rsidRPr="00673CF3" w:rsidRDefault="006429A1" w:rsidP="006429A1">
      <w:pPr>
        <w:pStyle w:val="Default"/>
        <w:spacing w:line="276" w:lineRule="auto"/>
        <w:rPr>
          <w:rFonts w:cs="Times New Roman"/>
          <w:sz w:val="24"/>
          <w:szCs w:val="24"/>
        </w:rPr>
      </w:pPr>
    </w:p>
    <w:p w14:paraId="20B68728" w14:textId="0CE3173B" w:rsidR="006429A1" w:rsidRPr="00673CF3" w:rsidRDefault="006429A1" w:rsidP="006429A1">
      <w:pPr>
        <w:spacing w:line="300" w:lineRule="auto"/>
        <w:rPr>
          <w:rFonts w:ascii="Cambria" w:hAnsi="Cambria"/>
          <w:b/>
          <w:bCs/>
          <w:sz w:val="24"/>
          <w:szCs w:val="24"/>
        </w:rPr>
      </w:pPr>
      <w:r w:rsidRPr="00673CF3">
        <w:rPr>
          <w:rFonts w:ascii="Cambria" w:hAnsi="Cambria"/>
          <w:b/>
          <w:bCs/>
          <w:sz w:val="24"/>
          <w:szCs w:val="24"/>
        </w:rPr>
        <w:t xml:space="preserve">Znak sprawy: </w:t>
      </w:r>
      <w:r w:rsidR="00BE58A8" w:rsidRPr="00BE58A8">
        <w:rPr>
          <w:rFonts w:ascii="Cambria" w:hAnsi="Cambria"/>
          <w:b/>
          <w:bCs/>
          <w:sz w:val="24"/>
          <w:szCs w:val="24"/>
        </w:rPr>
        <w:t>O.271.</w:t>
      </w:r>
      <w:r w:rsidR="00AA1CD5">
        <w:rPr>
          <w:rFonts w:ascii="Cambria" w:hAnsi="Cambria"/>
          <w:b/>
          <w:bCs/>
          <w:sz w:val="24"/>
          <w:szCs w:val="24"/>
        </w:rPr>
        <w:t>2</w:t>
      </w:r>
      <w:r w:rsidR="00BE58A8" w:rsidRPr="00BE58A8">
        <w:rPr>
          <w:rFonts w:ascii="Cambria" w:hAnsi="Cambria"/>
          <w:b/>
          <w:bCs/>
          <w:sz w:val="24"/>
          <w:szCs w:val="24"/>
        </w:rPr>
        <w:t>.2022</w:t>
      </w:r>
    </w:p>
    <w:p w14:paraId="36D17542" w14:textId="77777777" w:rsidR="005E3466" w:rsidRPr="00452147" w:rsidRDefault="005E3466" w:rsidP="005E3466">
      <w:pPr>
        <w:tabs>
          <w:tab w:val="left" w:pos="5387"/>
        </w:tabs>
        <w:spacing w:line="288" w:lineRule="auto"/>
        <w:jc w:val="right"/>
        <w:rPr>
          <w:rFonts w:ascii="Cambria" w:hAnsi="Cambria" w:cs="Arial"/>
          <w:b/>
          <w:i/>
          <w:iCs/>
          <w:sz w:val="24"/>
          <w:szCs w:val="24"/>
        </w:rPr>
      </w:pPr>
      <w:r w:rsidRPr="00452147">
        <w:rPr>
          <w:rFonts w:ascii="Cambria" w:hAnsi="Cambria" w:cs="Arial"/>
          <w:b/>
          <w:i/>
          <w:iCs/>
          <w:sz w:val="24"/>
          <w:szCs w:val="24"/>
        </w:rPr>
        <w:t>-Wykonawcy biorący udział w postępowaniu-</w:t>
      </w:r>
    </w:p>
    <w:p w14:paraId="79A88C66" w14:textId="77777777" w:rsidR="00957FE8" w:rsidRPr="00795F6C" w:rsidRDefault="00957FE8" w:rsidP="00957FE8">
      <w:pPr>
        <w:rPr>
          <w:rFonts w:ascii="Cambria" w:hAnsi="Cambria"/>
          <w:sz w:val="24"/>
          <w:szCs w:val="24"/>
        </w:rPr>
      </w:pPr>
    </w:p>
    <w:p w14:paraId="521F1047" w14:textId="6ED0C5E3" w:rsidR="006429A1" w:rsidRPr="00673CF3" w:rsidRDefault="00957FE8" w:rsidP="00BE58A8">
      <w:pPr>
        <w:ind w:left="1410" w:hanging="1410"/>
        <w:jc w:val="both"/>
        <w:rPr>
          <w:rFonts w:ascii="Cambria" w:eastAsia="Tahoma" w:hAnsi="Cambria" w:cs="Tahoma"/>
          <w:b/>
          <w:sz w:val="24"/>
          <w:szCs w:val="24"/>
        </w:rPr>
      </w:pPr>
      <w:r w:rsidRPr="00673CF3">
        <w:rPr>
          <w:rFonts w:ascii="Cambria" w:hAnsi="Cambria" w:cs="Times New Roman"/>
          <w:b/>
          <w:sz w:val="24"/>
          <w:szCs w:val="24"/>
        </w:rPr>
        <w:t>Dotyczy:</w:t>
      </w:r>
      <w:r w:rsidRPr="00673CF3">
        <w:rPr>
          <w:rFonts w:ascii="Cambria" w:hAnsi="Cambria" w:cs="Times New Roman"/>
          <w:sz w:val="24"/>
          <w:szCs w:val="24"/>
        </w:rPr>
        <w:t xml:space="preserve"> </w:t>
      </w:r>
      <w:r w:rsidRPr="00673CF3">
        <w:rPr>
          <w:rFonts w:ascii="Cambria" w:hAnsi="Cambria" w:cs="Times New Roman"/>
          <w:sz w:val="24"/>
          <w:szCs w:val="24"/>
        </w:rPr>
        <w:tab/>
        <w:t xml:space="preserve">postępowania o udzielenie zamówienia publicznego </w:t>
      </w:r>
      <w:r w:rsidRPr="00673CF3">
        <w:rPr>
          <w:rFonts w:ascii="Cambria" w:hAnsi="Cambria" w:cs="Times New Roman"/>
          <w:sz w:val="24"/>
          <w:szCs w:val="24"/>
          <w:shd w:val="clear" w:color="auto" w:fill="FFFFFF"/>
        </w:rPr>
        <w:t xml:space="preserve">na </w:t>
      </w:r>
      <w:r w:rsidR="00BE58A8">
        <w:rPr>
          <w:rFonts w:ascii="Cambria" w:hAnsi="Cambria" w:cs="Times New Roman"/>
          <w:sz w:val="24"/>
          <w:szCs w:val="24"/>
          <w:shd w:val="clear" w:color="auto" w:fill="FFFFFF"/>
        </w:rPr>
        <w:t>„</w:t>
      </w:r>
      <w:r w:rsidR="00BE58A8" w:rsidRPr="00BE58A8">
        <w:rPr>
          <w:rFonts w:ascii="Cambria" w:hAnsi="Cambria"/>
          <w:b/>
          <w:sz w:val="24"/>
          <w:szCs w:val="24"/>
        </w:rPr>
        <w:t xml:space="preserve">Zakup sprzętu komputerowego wraz z oprogramowaniem w ramach realizacji projektu grantowego „Wsparcie dzieci z rodzin pegeerowskich </w:t>
      </w:r>
      <w:r w:rsidR="00A55392">
        <w:rPr>
          <w:rFonts w:ascii="Cambria" w:hAnsi="Cambria"/>
          <w:b/>
          <w:sz w:val="24"/>
          <w:szCs w:val="24"/>
        </w:rPr>
        <w:br/>
      </w:r>
      <w:r w:rsidR="00BE58A8" w:rsidRPr="00BE58A8">
        <w:rPr>
          <w:rFonts w:ascii="Cambria" w:hAnsi="Cambria"/>
          <w:b/>
          <w:sz w:val="24"/>
          <w:szCs w:val="24"/>
        </w:rPr>
        <w:t xml:space="preserve">w rozwoju cyfrowym – Granty PPGR”” </w:t>
      </w:r>
    </w:p>
    <w:p w14:paraId="0CC04AF0" w14:textId="77D2762D" w:rsidR="006429A1" w:rsidRDefault="006429A1" w:rsidP="00986492">
      <w:pPr>
        <w:jc w:val="both"/>
        <w:rPr>
          <w:rFonts w:ascii="Cambria" w:hAnsi="Cambria"/>
          <w:i/>
          <w:sz w:val="24"/>
          <w:szCs w:val="24"/>
        </w:rPr>
      </w:pPr>
    </w:p>
    <w:p w14:paraId="05F99EF3" w14:textId="5A447E97" w:rsidR="005E3466" w:rsidRDefault="00B0692E" w:rsidP="00B0692E">
      <w:pPr>
        <w:numPr>
          <w:ilvl w:val="0"/>
          <w:numId w:val="9"/>
        </w:numPr>
        <w:spacing w:after="0" w:line="288" w:lineRule="auto"/>
        <w:jc w:val="center"/>
        <w:rPr>
          <w:rFonts w:ascii="Cambria" w:hAnsi="Cambria" w:cs="Tahoma"/>
          <w:b/>
          <w:bCs/>
          <w:u w:val="single"/>
        </w:rPr>
      </w:pPr>
      <w:r>
        <w:rPr>
          <w:rFonts w:ascii="Cambria" w:hAnsi="Cambria" w:cs="Tahoma"/>
          <w:b/>
          <w:bCs/>
          <w:u w:val="single"/>
        </w:rPr>
        <w:t>INFORMACJA O WYBORZE OFERTY NAJKORZYSTNIEJSZEJ</w:t>
      </w:r>
      <w:r w:rsidR="00795F6C">
        <w:rPr>
          <w:rFonts w:ascii="Cambria" w:hAnsi="Cambria" w:cs="Tahoma"/>
          <w:b/>
          <w:bCs/>
          <w:u w:val="single"/>
        </w:rPr>
        <w:br/>
      </w:r>
    </w:p>
    <w:p w14:paraId="74F3B39C" w14:textId="77777777" w:rsidR="00795F6C" w:rsidRPr="00452147" w:rsidRDefault="00795F6C" w:rsidP="00795F6C">
      <w:pPr>
        <w:spacing w:after="0" w:line="288" w:lineRule="auto"/>
        <w:ind w:left="1080"/>
        <w:jc w:val="center"/>
        <w:rPr>
          <w:rFonts w:ascii="Cambria" w:hAnsi="Cambria" w:cs="Tahoma"/>
          <w:b/>
          <w:bCs/>
          <w:u w:val="single"/>
        </w:rPr>
      </w:pPr>
    </w:p>
    <w:p w14:paraId="2129495A" w14:textId="2C539BA9" w:rsidR="005E3466" w:rsidRPr="00452147" w:rsidRDefault="005E3466" w:rsidP="00795F6C">
      <w:pPr>
        <w:spacing w:line="288" w:lineRule="auto"/>
        <w:jc w:val="both"/>
        <w:rPr>
          <w:rFonts w:ascii="Cambria" w:hAnsi="Cambria" w:cs="Tahoma"/>
        </w:rPr>
      </w:pPr>
      <w:r w:rsidRPr="00452147">
        <w:rPr>
          <w:rFonts w:ascii="Cambria" w:hAnsi="Cambria" w:cs="Tahoma"/>
          <w:b/>
        </w:rPr>
        <w:t>Zamawiający</w:t>
      </w:r>
      <w:r w:rsidRPr="00452147">
        <w:rPr>
          <w:rFonts w:ascii="Cambria" w:hAnsi="Cambria" w:cs="Tahoma"/>
        </w:rPr>
        <w:t xml:space="preserve"> – </w:t>
      </w:r>
      <w:r w:rsidRPr="00452147">
        <w:rPr>
          <w:rFonts w:ascii="Cambria" w:hAnsi="Cambria" w:cs="Arial"/>
          <w:b/>
        </w:rPr>
        <w:t xml:space="preserve">Gmina </w:t>
      </w:r>
      <w:r>
        <w:rPr>
          <w:rFonts w:ascii="Cambria" w:hAnsi="Cambria" w:cs="Arial"/>
          <w:b/>
        </w:rPr>
        <w:t>Hańsk</w:t>
      </w:r>
      <w:r w:rsidRPr="00452147">
        <w:rPr>
          <w:rFonts w:ascii="Cambria" w:hAnsi="Cambria" w:cs="Arial"/>
          <w:bCs/>
        </w:rPr>
        <w:t xml:space="preserve">, działając na podstawie art. 253 ust. 1 pkt. 1 i 2 </w:t>
      </w:r>
      <w:r w:rsidRPr="00452147">
        <w:rPr>
          <w:rFonts w:ascii="Cambria" w:hAnsi="Cambria" w:cs="Arial"/>
          <w:bCs/>
        </w:rPr>
        <w:br/>
        <w:t xml:space="preserve">w związku z art. 266 ustawy z dnia 11 września 2019 r. Prawo zamówień publicznych (Dz. U. </w:t>
      </w:r>
      <w:r w:rsidRPr="00452147">
        <w:rPr>
          <w:rFonts w:ascii="Cambria" w:hAnsi="Cambria" w:cs="Arial"/>
          <w:bCs/>
        </w:rPr>
        <w:br/>
        <w:t>z 202</w:t>
      </w:r>
      <w:r w:rsidR="00FB28EC">
        <w:rPr>
          <w:rFonts w:ascii="Cambria" w:hAnsi="Cambria" w:cs="Arial"/>
          <w:bCs/>
        </w:rPr>
        <w:t>2</w:t>
      </w:r>
      <w:r w:rsidRPr="00452147">
        <w:rPr>
          <w:rFonts w:ascii="Cambria" w:hAnsi="Cambria" w:cs="Arial"/>
          <w:bCs/>
        </w:rPr>
        <w:t xml:space="preserve"> r., poz. </w:t>
      </w:r>
      <w:r w:rsidR="00FB28EC">
        <w:rPr>
          <w:rFonts w:ascii="Cambria" w:hAnsi="Cambria" w:cs="Arial"/>
          <w:bCs/>
        </w:rPr>
        <w:t>1710</w:t>
      </w:r>
      <w:r w:rsidRPr="00452147">
        <w:rPr>
          <w:rFonts w:ascii="Cambria" w:hAnsi="Cambria" w:cs="Arial"/>
          <w:bCs/>
        </w:rPr>
        <w:t xml:space="preserve"> z późn. zm.) zwanej dalej „ustawą Pzp”, zawiadamia, że w wyniku przeprowadzonego postępowania o udzielenie zamówienia publicznego, w trybie podstawowym o którym mowa w art. 275 pkt 1 ustawy o wartości szacunkowej nieprzekraczającej progów unijnych, dokonał wyboru najkorzystniejszej oferty</w:t>
      </w:r>
      <w:r w:rsidR="00795F6C">
        <w:rPr>
          <w:rFonts w:ascii="Cambria" w:hAnsi="Cambria" w:cs="Arial"/>
          <w:bCs/>
        </w:rPr>
        <w:t>,</w:t>
      </w:r>
      <w:r w:rsidRPr="00452147">
        <w:rPr>
          <w:rFonts w:ascii="Cambria" w:hAnsi="Cambria" w:cs="Arial"/>
          <w:bCs/>
        </w:rPr>
        <w:t xml:space="preserve"> złożonej przez Wykonawcę:</w:t>
      </w:r>
    </w:p>
    <w:p w14:paraId="6E107051" w14:textId="77777777" w:rsidR="00AA1CD5" w:rsidRPr="00AA1CD5" w:rsidRDefault="00AA1CD5" w:rsidP="00AA1CD5">
      <w:pPr>
        <w:spacing w:after="0" w:line="288" w:lineRule="auto"/>
        <w:jc w:val="center"/>
        <w:rPr>
          <w:rFonts w:ascii="Cambria" w:hAnsi="Cambria" w:cs="Arial"/>
          <w:b/>
          <w:bCs/>
          <w:u w:val="single"/>
          <w:lang w:val="en-US"/>
        </w:rPr>
      </w:pPr>
      <w:r w:rsidRPr="00AA1CD5">
        <w:rPr>
          <w:rFonts w:ascii="Cambria" w:hAnsi="Cambria" w:cs="Arial"/>
          <w:b/>
          <w:bCs/>
          <w:u w:val="single"/>
          <w:lang w:val="en-US"/>
        </w:rPr>
        <w:t xml:space="preserve">iCOD.pl Sp. z </w:t>
      </w:r>
      <w:proofErr w:type="spellStart"/>
      <w:r w:rsidRPr="00AA1CD5">
        <w:rPr>
          <w:rFonts w:ascii="Cambria" w:hAnsi="Cambria" w:cs="Arial"/>
          <w:b/>
          <w:bCs/>
          <w:u w:val="single"/>
          <w:lang w:val="en-US"/>
        </w:rPr>
        <w:t>o.o.</w:t>
      </w:r>
      <w:proofErr w:type="spellEnd"/>
    </w:p>
    <w:p w14:paraId="49B828B6" w14:textId="77777777" w:rsidR="00AA1CD5" w:rsidRDefault="00AA1CD5" w:rsidP="00AA1CD5">
      <w:pPr>
        <w:spacing w:after="0" w:line="288" w:lineRule="auto"/>
        <w:jc w:val="center"/>
        <w:rPr>
          <w:rFonts w:ascii="Cambria" w:hAnsi="Cambria" w:cs="Arial"/>
          <w:b/>
          <w:bCs/>
          <w:u w:val="single"/>
          <w:lang w:val="en-US"/>
        </w:rPr>
      </w:pPr>
      <w:proofErr w:type="spellStart"/>
      <w:r w:rsidRPr="00AA1CD5">
        <w:rPr>
          <w:rFonts w:ascii="Cambria" w:hAnsi="Cambria" w:cs="Arial"/>
          <w:b/>
          <w:bCs/>
          <w:u w:val="single"/>
          <w:lang w:val="en-US"/>
        </w:rPr>
        <w:t>ul</w:t>
      </w:r>
      <w:proofErr w:type="spellEnd"/>
      <w:r w:rsidRPr="00AA1CD5">
        <w:rPr>
          <w:rFonts w:ascii="Cambria" w:hAnsi="Cambria" w:cs="Arial"/>
          <w:b/>
          <w:bCs/>
          <w:u w:val="single"/>
          <w:lang w:val="en-US"/>
        </w:rPr>
        <w:t xml:space="preserve">. </w:t>
      </w:r>
      <w:proofErr w:type="spellStart"/>
      <w:r w:rsidRPr="00AA1CD5">
        <w:rPr>
          <w:rFonts w:ascii="Cambria" w:hAnsi="Cambria" w:cs="Arial"/>
          <w:b/>
          <w:bCs/>
          <w:u w:val="single"/>
          <w:lang w:val="en-US"/>
        </w:rPr>
        <w:t>Grażyńskiego</w:t>
      </w:r>
      <w:proofErr w:type="spellEnd"/>
      <w:r w:rsidRPr="00AA1CD5">
        <w:rPr>
          <w:rFonts w:ascii="Cambria" w:hAnsi="Cambria" w:cs="Arial"/>
          <w:b/>
          <w:bCs/>
          <w:u w:val="single"/>
          <w:lang w:val="en-US"/>
        </w:rPr>
        <w:t xml:space="preserve"> 51 </w:t>
      </w:r>
    </w:p>
    <w:p w14:paraId="1A2296C9" w14:textId="529E421F" w:rsidR="00795F6C" w:rsidRDefault="00AA1CD5" w:rsidP="00AA1CD5">
      <w:pPr>
        <w:spacing w:after="0" w:line="288" w:lineRule="auto"/>
        <w:jc w:val="center"/>
        <w:rPr>
          <w:rFonts w:ascii="Cambria" w:hAnsi="Cambria" w:cs="Arial"/>
          <w:b/>
          <w:bCs/>
          <w:u w:val="single"/>
          <w:lang w:val="en-US"/>
        </w:rPr>
      </w:pPr>
      <w:r w:rsidRPr="00AA1CD5">
        <w:rPr>
          <w:rFonts w:ascii="Cambria" w:hAnsi="Cambria" w:cs="Arial"/>
          <w:b/>
          <w:bCs/>
          <w:u w:val="single"/>
          <w:lang w:val="en-US"/>
        </w:rPr>
        <w:t xml:space="preserve">43-300 </w:t>
      </w:r>
      <w:proofErr w:type="spellStart"/>
      <w:r w:rsidRPr="00AA1CD5">
        <w:rPr>
          <w:rFonts w:ascii="Cambria" w:hAnsi="Cambria" w:cs="Arial"/>
          <w:b/>
          <w:bCs/>
          <w:u w:val="single"/>
          <w:lang w:val="en-US"/>
        </w:rPr>
        <w:t>Bielsko-Biała</w:t>
      </w:r>
      <w:proofErr w:type="spellEnd"/>
    </w:p>
    <w:p w14:paraId="1C5B90C8" w14:textId="77777777" w:rsidR="00FB28EC" w:rsidRDefault="00FB28EC" w:rsidP="00AA1CD5">
      <w:pPr>
        <w:spacing w:after="0" w:line="288" w:lineRule="auto"/>
        <w:jc w:val="center"/>
        <w:rPr>
          <w:rFonts w:ascii="Cambria" w:hAnsi="Cambria" w:cs="Arial"/>
          <w:b/>
          <w:bCs/>
          <w:u w:val="single"/>
        </w:rPr>
      </w:pPr>
    </w:p>
    <w:p w14:paraId="43368B08" w14:textId="06487F2C" w:rsidR="00795F6C" w:rsidRDefault="00795F6C" w:rsidP="00795F6C">
      <w:pPr>
        <w:pStyle w:val="Akapitzlist"/>
        <w:numPr>
          <w:ilvl w:val="0"/>
          <w:numId w:val="13"/>
        </w:numPr>
        <w:spacing w:after="0" w:line="288" w:lineRule="auto"/>
        <w:rPr>
          <w:rFonts w:ascii="Cambria" w:hAnsi="Cambria" w:cs="Arial"/>
          <w:b/>
          <w:bCs/>
          <w:u w:val="single"/>
        </w:rPr>
      </w:pPr>
      <w:r>
        <w:rPr>
          <w:rFonts w:ascii="Cambria" w:hAnsi="Cambria" w:cs="Arial"/>
          <w:b/>
          <w:bCs/>
          <w:u w:val="single"/>
        </w:rPr>
        <w:t xml:space="preserve">Cena – </w:t>
      </w:r>
      <w:r w:rsidR="00AA1CD5">
        <w:rPr>
          <w:rFonts w:ascii="Cambria" w:hAnsi="Cambria" w:cs="Arial"/>
          <w:b/>
          <w:bCs/>
          <w:u w:val="single"/>
        </w:rPr>
        <w:t>214 462,80</w:t>
      </w:r>
      <w:r w:rsidR="00E4529C">
        <w:rPr>
          <w:rFonts w:ascii="Cambria" w:hAnsi="Cambria" w:cs="Arial"/>
          <w:b/>
          <w:bCs/>
          <w:u w:val="single"/>
        </w:rPr>
        <w:t xml:space="preserve"> zł brutto</w:t>
      </w:r>
    </w:p>
    <w:p w14:paraId="2BCA3F37" w14:textId="7C082B95" w:rsidR="00795F6C" w:rsidRPr="00795F6C" w:rsidRDefault="00795F6C" w:rsidP="00795F6C">
      <w:pPr>
        <w:pStyle w:val="Akapitzlist"/>
        <w:numPr>
          <w:ilvl w:val="0"/>
          <w:numId w:val="13"/>
        </w:numPr>
        <w:spacing w:after="0" w:line="288" w:lineRule="auto"/>
        <w:rPr>
          <w:rFonts w:ascii="Cambria" w:hAnsi="Cambria" w:cs="Arial"/>
          <w:b/>
          <w:bCs/>
          <w:u w:val="single"/>
        </w:rPr>
      </w:pPr>
      <w:r>
        <w:rPr>
          <w:rFonts w:ascii="Cambria" w:hAnsi="Cambria" w:cs="Arial"/>
          <w:b/>
          <w:bCs/>
          <w:u w:val="single"/>
        </w:rPr>
        <w:t xml:space="preserve">Długość okresu gwarancji </w:t>
      </w:r>
      <w:r w:rsidR="002009DE">
        <w:rPr>
          <w:rFonts w:ascii="Cambria" w:hAnsi="Cambria" w:cs="Arial"/>
          <w:b/>
          <w:bCs/>
          <w:u w:val="single"/>
        </w:rPr>
        <w:t>–</w:t>
      </w:r>
      <w:r>
        <w:rPr>
          <w:rFonts w:ascii="Cambria" w:hAnsi="Cambria" w:cs="Arial"/>
          <w:b/>
          <w:bCs/>
          <w:u w:val="single"/>
        </w:rPr>
        <w:t xml:space="preserve"> </w:t>
      </w:r>
      <w:r w:rsidR="002009DE">
        <w:rPr>
          <w:rFonts w:ascii="Cambria" w:hAnsi="Cambria" w:cs="Arial"/>
          <w:b/>
          <w:bCs/>
          <w:u w:val="single"/>
        </w:rPr>
        <w:t>36 miesięcy</w:t>
      </w:r>
    </w:p>
    <w:p w14:paraId="30523E92" w14:textId="77777777" w:rsidR="00795F6C" w:rsidRPr="00795F6C" w:rsidRDefault="00795F6C" w:rsidP="00795F6C">
      <w:pPr>
        <w:spacing w:after="0" w:line="288" w:lineRule="auto"/>
        <w:jc w:val="center"/>
        <w:rPr>
          <w:rFonts w:ascii="Cambria" w:hAnsi="Cambria" w:cs="Arial"/>
          <w:b/>
          <w:bCs/>
          <w:u w:val="single"/>
        </w:rPr>
      </w:pPr>
    </w:p>
    <w:p w14:paraId="747D75B2" w14:textId="5E3740BA" w:rsidR="00B0692E" w:rsidRPr="00773485" w:rsidRDefault="00B0692E" w:rsidP="00795F6C">
      <w:pPr>
        <w:autoSpaceDE w:val="0"/>
        <w:autoSpaceDN w:val="0"/>
        <w:jc w:val="center"/>
        <w:rPr>
          <w:rFonts w:ascii="Cambria" w:hAnsi="Cambria"/>
          <w:b/>
          <w:bCs/>
          <w:color w:val="000000"/>
        </w:rPr>
      </w:pPr>
      <w:r w:rsidRPr="00773485">
        <w:rPr>
          <w:rFonts w:ascii="Cambria" w:hAnsi="Cambria"/>
          <w:b/>
          <w:bCs/>
          <w:color w:val="000000"/>
        </w:rPr>
        <w:t>Uzasadnienie wyboru:</w:t>
      </w:r>
    </w:p>
    <w:p w14:paraId="0C191B5D" w14:textId="670208BB" w:rsidR="00B0692E" w:rsidRDefault="00B0692E" w:rsidP="00B0692E">
      <w:pPr>
        <w:autoSpaceDE w:val="0"/>
        <w:autoSpaceDN w:val="0"/>
        <w:jc w:val="both"/>
        <w:rPr>
          <w:rFonts w:ascii="Cambria" w:hAnsi="Cambria"/>
          <w:bCs/>
          <w:color w:val="000000"/>
        </w:rPr>
      </w:pPr>
      <w:r w:rsidRPr="00773485">
        <w:rPr>
          <w:rFonts w:ascii="Cambria" w:hAnsi="Cambria"/>
          <w:bCs/>
          <w:color w:val="000000"/>
        </w:rPr>
        <w:t>Wybrany Wykonawca nie podlega wykluczeniu,</w:t>
      </w:r>
      <w:r>
        <w:rPr>
          <w:rFonts w:ascii="Cambria" w:hAnsi="Cambria"/>
          <w:bCs/>
          <w:color w:val="000000"/>
        </w:rPr>
        <w:t xml:space="preserve"> </w:t>
      </w:r>
      <w:r w:rsidRPr="00773485">
        <w:rPr>
          <w:rFonts w:ascii="Cambria" w:hAnsi="Cambria"/>
          <w:bCs/>
          <w:color w:val="000000"/>
        </w:rPr>
        <w:t xml:space="preserve">jego oferta nie podlega odrzuceniu na podstawie art. </w:t>
      </w:r>
      <w:r>
        <w:rPr>
          <w:rFonts w:ascii="Cambria" w:hAnsi="Cambria"/>
          <w:bCs/>
          <w:color w:val="000000"/>
        </w:rPr>
        <w:t>226 ust. 1</w:t>
      </w:r>
      <w:r w:rsidRPr="00773485">
        <w:rPr>
          <w:rFonts w:ascii="Cambria" w:hAnsi="Cambria"/>
          <w:bCs/>
          <w:color w:val="000000"/>
        </w:rPr>
        <w:t xml:space="preserve"> ustawy Pzp oraz przedstawia najkorzystniejszy bilans ceny i</w:t>
      </w:r>
      <w:r>
        <w:rPr>
          <w:rFonts w:ascii="Cambria" w:hAnsi="Cambria"/>
          <w:bCs/>
          <w:color w:val="000000"/>
        </w:rPr>
        <w:t> </w:t>
      </w:r>
      <w:r w:rsidRPr="00773485">
        <w:rPr>
          <w:rFonts w:ascii="Cambria" w:hAnsi="Cambria"/>
          <w:bCs/>
          <w:color w:val="000000"/>
        </w:rPr>
        <w:t>pozostałych kryteriów oceny ofert.</w:t>
      </w:r>
    </w:p>
    <w:p w14:paraId="5D1A4902" w14:textId="49A3B4A7" w:rsidR="00AA1CD5" w:rsidRPr="00491838" w:rsidRDefault="00AA1CD5" w:rsidP="00AA1CD5">
      <w:pPr>
        <w:spacing w:line="288" w:lineRule="auto"/>
        <w:jc w:val="both"/>
        <w:rPr>
          <w:rFonts w:ascii="Cambria" w:hAnsi="Cambria" w:cs="Arial"/>
          <w:b/>
          <w:bCs/>
        </w:rPr>
      </w:pPr>
      <w:r w:rsidRPr="00491838">
        <w:rPr>
          <w:rFonts w:ascii="Cambria" w:hAnsi="Cambria" w:cs="Arial"/>
        </w:rPr>
        <w:t xml:space="preserve">Ponadto, działając w oparciu o art. 253 ust. 1 pkt 1) ustawy </w:t>
      </w:r>
      <w:proofErr w:type="spellStart"/>
      <w:r w:rsidRPr="00491838">
        <w:rPr>
          <w:rFonts w:ascii="Cambria" w:hAnsi="Cambria" w:cs="Arial"/>
        </w:rPr>
        <w:t>Pzp</w:t>
      </w:r>
      <w:proofErr w:type="spellEnd"/>
      <w:r w:rsidRPr="00491838">
        <w:rPr>
          <w:rFonts w:ascii="Cambria" w:hAnsi="Cambria" w:cs="Arial"/>
        </w:rPr>
        <w:t>, Zamawiający informuje o wykonawcach, którzy złożyli oferty i punktacji przyznanej ofertom</w:t>
      </w:r>
      <w:r w:rsidRPr="00491838">
        <w:rPr>
          <w:rFonts w:ascii="Cambria" w:hAnsi="Cambria" w:cs="Arial"/>
          <w:b/>
          <w:bCs/>
        </w:rPr>
        <w:t>:</w:t>
      </w:r>
    </w:p>
    <w:p w14:paraId="0F02CD0B" w14:textId="77777777" w:rsidR="00AA1CD5" w:rsidRDefault="00AA1CD5" w:rsidP="00B0692E">
      <w:pPr>
        <w:autoSpaceDE w:val="0"/>
        <w:autoSpaceDN w:val="0"/>
        <w:jc w:val="both"/>
        <w:rPr>
          <w:rFonts w:ascii="Cambria" w:hAnsi="Cambria"/>
          <w:bCs/>
          <w:color w:val="000000"/>
        </w:rPr>
      </w:pPr>
    </w:p>
    <w:tbl>
      <w:tblPr>
        <w:tblW w:w="949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2268"/>
        <w:gridCol w:w="1984"/>
        <w:gridCol w:w="2835"/>
        <w:gridCol w:w="1559"/>
      </w:tblGrid>
      <w:tr w:rsidR="00AA1CD5" w:rsidRPr="004F1784" w14:paraId="72ACC593" w14:textId="77777777" w:rsidTr="0020435A">
        <w:trPr>
          <w:trHeight w:val="435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7A3EB" w14:textId="77777777" w:rsidR="00AA1CD5" w:rsidRPr="004F1784" w:rsidRDefault="00AA1CD5" w:rsidP="0020435A">
            <w:pPr>
              <w:suppressAutoHyphens/>
              <w:spacing w:line="288" w:lineRule="auto"/>
              <w:jc w:val="both"/>
              <w:rPr>
                <w:rFonts w:ascii="Cambria" w:eastAsia="Calibri" w:hAnsi="Cambria"/>
                <w:b/>
                <w:lang w:eastAsia="zh-CN"/>
              </w:rPr>
            </w:pPr>
            <w:r w:rsidRPr="004F1784">
              <w:rPr>
                <w:rFonts w:ascii="Cambria" w:eastAsia="Calibri" w:hAnsi="Cambria"/>
                <w:b/>
                <w:lang w:eastAsia="zh-CN"/>
              </w:rPr>
              <w:t>Nr oferty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8546B" w14:textId="77777777" w:rsidR="00AA1CD5" w:rsidRPr="004F1784" w:rsidRDefault="00AA1CD5" w:rsidP="0020435A">
            <w:pPr>
              <w:suppressAutoHyphens/>
              <w:spacing w:line="288" w:lineRule="auto"/>
              <w:jc w:val="both"/>
              <w:rPr>
                <w:rFonts w:ascii="Cambria" w:eastAsia="Calibri" w:hAnsi="Cambria"/>
                <w:b/>
                <w:lang w:eastAsia="zh-CN"/>
              </w:rPr>
            </w:pPr>
            <w:r w:rsidRPr="004F1784">
              <w:rPr>
                <w:rFonts w:ascii="Cambria" w:eastAsia="Calibri" w:hAnsi="Cambria"/>
                <w:b/>
                <w:lang w:eastAsia="zh-CN"/>
              </w:rPr>
              <w:t xml:space="preserve">Nazwa i adres 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B9C36" w14:textId="77777777" w:rsidR="00AA1CD5" w:rsidRPr="004F1784" w:rsidRDefault="00AA1CD5" w:rsidP="0020435A">
            <w:pPr>
              <w:suppressAutoHyphens/>
              <w:spacing w:line="288" w:lineRule="auto"/>
              <w:jc w:val="both"/>
              <w:rPr>
                <w:rFonts w:ascii="Cambria" w:eastAsia="Calibri" w:hAnsi="Cambria"/>
                <w:b/>
                <w:lang w:eastAsia="zh-CN"/>
              </w:rPr>
            </w:pPr>
            <w:r w:rsidRPr="004F1784">
              <w:rPr>
                <w:rFonts w:ascii="Cambria" w:eastAsia="Calibri" w:hAnsi="Cambria"/>
                <w:b/>
                <w:lang w:eastAsia="zh-CN"/>
              </w:rPr>
              <w:t>Kryteria oceny ofert</w:t>
            </w:r>
            <w:r w:rsidRPr="004F1784">
              <w:rPr>
                <w:rFonts w:ascii="Cambria" w:eastAsia="Calibri" w:hAnsi="Cambria"/>
                <w:b/>
                <w:lang w:eastAsia="zh-CN"/>
              </w:rPr>
              <w:br/>
              <w:t>[liczba punktów]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48987" w14:textId="77777777" w:rsidR="00AA1CD5" w:rsidRPr="004F1784" w:rsidRDefault="00AA1CD5" w:rsidP="0020435A">
            <w:pPr>
              <w:suppressAutoHyphens/>
              <w:spacing w:line="288" w:lineRule="auto"/>
              <w:jc w:val="both"/>
              <w:rPr>
                <w:rFonts w:ascii="Cambria" w:eastAsia="Calibri" w:hAnsi="Cambria"/>
                <w:b/>
                <w:lang w:eastAsia="zh-CN"/>
              </w:rPr>
            </w:pPr>
            <w:r w:rsidRPr="004F1784">
              <w:rPr>
                <w:rFonts w:ascii="Cambria" w:eastAsia="Calibri" w:hAnsi="Cambria"/>
                <w:b/>
                <w:lang w:eastAsia="zh-CN"/>
              </w:rPr>
              <w:t>Łączna punktacja</w:t>
            </w:r>
          </w:p>
        </w:tc>
      </w:tr>
      <w:tr w:rsidR="00AA1CD5" w:rsidRPr="004F1784" w14:paraId="55CF5CD3" w14:textId="77777777" w:rsidTr="0020435A">
        <w:trPr>
          <w:trHeight w:val="486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487D2" w14:textId="77777777" w:rsidR="00AA1CD5" w:rsidRPr="004F1784" w:rsidRDefault="00AA1CD5" w:rsidP="0020435A">
            <w:pPr>
              <w:suppressAutoHyphens/>
              <w:snapToGrid w:val="0"/>
              <w:spacing w:line="288" w:lineRule="auto"/>
              <w:jc w:val="both"/>
              <w:rPr>
                <w:rFonts w:ascii="Cambria" w:eastAsia="Calibri" w:hAnsi="Cambria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B6106" w14:textId="77777777" w:rsidR="00AA1CD5" w:rsidRPr="004F1784" w:rsidRDefault="00AA1CD5" w:rsidP="0020435A">
            <w:pPr>
              <w:suppressAutoHyphens/>
              <w:snapToGrid w:val="0"/>
              <w:spacing w:line="288" w:lineRule="auto"/>
              <w:jc w:val="both"/>
              <w:rPr>
                <w:rFonts w:ascii="Cambria" w:eastAsia="Calibri" w:hAnsi="Cambria"/>
                <w:b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4605EF" w14:textId="77777777" w:rsidR="00AA1CD5" w:rsidRPr="004F1784" w:rsidRDefault="00AA1CD5" w:rsidP="0020435A">
            <w:pPr>
              <w:suppressAutoHyphens/>
              <w:spacing w:line="288" w:lineRule="auto"/>
              <w:jc w:val="both"/>
              <w:rPr>
                <w:rFonts w:ascii="Cambria" w:eastAsia="Calibri" w:hAnsi="Cambria"/>
                <w:b/>
                <w:lang w:eastAsia="zh-CN"/>
              </w:rPr>
            </w:pPr>
            <w:r w:rsidRPr="004F1784">
              <w:rPr>
                <w:rFonts w:ascii="Cambria" w:eastAsia="Calibri" w:hAnsi="Cambria"/>
                <w:b/>
                <w:lang w:eastAsia="zh-CN"/>
              </w:rPr>
              <w:t>Cena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5E8B1A" w14:textId="77777777" w:rsidR="00AA1CD5" w:rsidRPr="004F1784" w:rsidRDefault="00AA1CD5" w:rsidP="0020435A">
            <w:pPr>
              <w:suppressAutoHyphens/>
              <w:spacing w:line="288" w:lineRule="auto"/>
              <w:jc w:val="both"/>
              <w:rPr>
                <w:rFonts w:ascii="Cambria" w:eastAsia="Calibri" w:hAnsi="Cambria"/>
                <w:b/>
                <w:lang w:eastAsia="zh-CN"/>
              </w:rPr>
            </w:pPr>
            <w:r w:rsidRPr="004F1784">
              <w:rPr>
                <w:rFonts w:ascii="Cambria" w:eastAsia="Calibri" w:hAnsi="Cambria"/>
                <w:b/>
                <w:lang w:eastAsia="zh-CN"/>
              </w:rPr>
              <w:t>Długość okresu gwarancji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B1FCA" w14:textId="77777777" w:rsidR="00AA1CD5" w:rsidRPr="004F1784" w:rsidRDefault="00AA1CD5" w:rsidP="0020435A">
            <w:pPr>
              <w:suppressAutoHyphens/>
              <w:snapToGrid w:val="0"/>
              <w:spacing w:line="288" w:lineRule="auto"/>
              <w:jc w:val="both"/>
              <w:rPr>
                <w:rFonts w:ascii="Cambria" w:eastAsia="Calibri" w:hAnsi="Cambria"/>
                <w:lang w:eastAsia="zh-CN"/>
              </w:rPr>
            </w:pPr>
            <w:r w:rsidRPr="004F1784">
              <w:rPr>
                <w:rFonts w:ascii="Cambria" w:eastAsia="Calibri" w:hAnsi="Cambria"/>
                <w:lang w:eastAsia="zh-CN"/>
              </w:rPr>
              <w:t>pkt</w:t>
            </w:r>
          </w:p>
        </w:tc>
      </w:tr>
      <w:tr w:rsidR="00464398" w:rsidRPr="004F1784" w14:paraId="6F97B47A" w14:textId="77777777" w:rsidTr="00F1495C">
        <w:trPr>
          <w:trHeight w:val="53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28FFB2" w14:textId="77777777" w:rsidR="00464398" w:rsidRPr="004F1784" w:rsidRDefault="00464398" w:rsidP="00464398">
            <w:pPr>
              <w:suppressAutoHyphens/>
              <w:spacing w:after="0" w:line="288" w:lineRule="auto"/>
              <w:jc w:val="both"/>
              <w:rPr>
                <w:rFonts w:ascii="Cambria" w:eastAsia="Calibri" w:hAnsi="Cambria"/>
                <w:color w:val="000000"/>
                <w:lang w:eastAsia="zh-CN"/>
              </w:rPr>
            </w:pPr>
            <w:r w:rsidRPr="004F1784">
              <w:rPr>
                <w:rFonts w:ascii="Cambria" w:eastAsia="Calibri" w:hAnsi="Cambria"/>
                <w:color w:val="000000"/>
                <w:lang w:eastAsia="zh-CN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9270C7" w14:textId="77777777" w:rsidR="00464398" w:rsidRPr="006A0994" w:rsidRDefault="00464398" w:rsidP="00B01A9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A0994">
              <w:rPr>
                <w:rFonts w:ascii="Cambria" w:hAnsi="Cambria"/>
                <w:sz w:val="20"/>
                <w:szCs w:val="20"/>
              </w:rPr>
              <w:t>ALLTECH Spółka Jawna Z. Pająk, A. Pająk</w:t>
            </w:r>
          </w:p>
          <w:p w14:paraId="7D8BDBA9" w14:textId="2EE5186D" w:rsidR="00464398" w:rsidRPr="006A0994" w:rsidRDefault="00464398" w:rsidP="00B01A9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A0994">
              <w:rPr>
                <w:rFonts w:ascii="Cambria" w:hAnsi="Cambria"/>
                <w:sz w:val="20"/>
                <w:szCs w:val="20"/>
              </w:rPr>
              <w:t>ul</w:t>
            </w:r>
            <w:r w:rsidR="00B01A90">
              <w:rPr>
                <w:rFonts w:ascii="Cambria" w:hAnsi="Cambria"/>
                <w:sz w:val="20"/>
                <w:szCs w:val="20"/>
              </w:rPr>
              <w:t>.</w:t>
            </w:r>
            <w:r w:rsidRPr="006A0994">
              <w:rPr>
                <w:rFonts w:ascii="Cambria" w:hAnsi="Cambria"/>
                <w:sz w:val="20"/>
                <w:szCs w:val="20"/>
              </w:rPr>
              <w:t xml:space="preserve"> Spółdzielcza 33, </w:t>
            </w:r>
            <w:r w:rsidR="00B01A90">
              <w:rPr>
                <w:rFonts w:ascii="Cambria" w:hAnsi="Cambria"/>
                <w:sz w:val="20"/>
                <w:szCs w:val="20"/>
              </w:rPr>
              <w:br/>
            </w:r>
            <w:r w:rsidRPr="006A0994">
              <w:rPr>
                <w:rFonts w:ascii="Cambria" w:hAnsi="Cambria"/>
                <w:sz w:val="20"/>
                <w:szCs w:val="20"/>
              </w:rPr>
              <w:t>09-407 Płock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D9717" w14:textId="77777777" w:rsidR="00464398" w:rsidRPr="006A0994" w:rsidRDefault="006A0994" w:rsidP="00464398">
            <w:pPr>
              <w:spacing w:after="0" w:line="288" w:lineRule="auto"/>
              <w:jc w:val="center"/>
              <w:rPr>
                <w:rFonts w:ascii="Cambria" w:eastAsia="Calibri" w:hAnsi="Cambria"/>
                <w:color w:val="000000"/>
                <w:sz w:val="20"/>
                <w:szCs w:val="20"/>
              </w:rPr>
            </w:pPr>
            <w:r w:rsidRPr="006A0994">
              <w:rPr>
                <w:rFonts w:ascii="Cambria" w:eastAsia="Calibri" w:hAnsi="Cambria"/>
                <w:color w:val="000000"/>
                <w:sz w:val="20"/>
                <w:szCs w:val="20"/>
              </w:rPr>
              <w:t xml:space="preserve">oferta odrzucona na podstawie art. 226 ust. 1 pkt 5) ustawy Prawo zamówień publicznych w zw. z art. 7 pkt 29) ustawy </w:t>
            </w:r>
            <w:proofErr w:type="spellStart"/>
            <w:r w:rsidRPr="006A0994">
              <w:rPr>
                <w:rFonts w:ascii="Cambria" w:eastAsia="Calibri" w:hAnsi="Cambria"/>
                <w:color w:val="000000"/>
                <w:sz w:val="20"/>
                <w:szCs w:val="20"/>
              </w:rPr>
              <w:t>Pzp</w:t>
            </w:r>
            <w:proofErr w:type="spellEnd"/>
            <w:r w:rsidRPr="006A0994">
              <w:rPr>
                <w:rFonts w:ascii="Cambria" w:eastAsia="Calibri" w:hAnsi="Cambria"/>
                <w:color w:val="000000"/>
                <w:sz w:val="20"/>
                <w:szCs w:val="20"/>
              </w:rPr>
              <w:t>.</w:t>
            </w:r>
          </w:p>
          <w:p w14:paraId="1F37E34A" w14:textId="77777777" w:rsidR="006A0994" w:rsidRPr="006A0994" w:rsidRDefault="006A0994" w:rsidP="00464398">
            <w:pPr>
              <w:spacing w:after="0" w:line="288" w:lineRule="auto"/>
              <w:jc w:val="center"/>
              <w:rPr>
                <w:rFonts w:ascii="Cambria" w:eastAsia="Calibri" w:hAnsi="Cambria"/>
                <w:color w:val="000000"/>
                <w:sz w:val="20"/>
                <w:szCs w:val="20"/>
              </w:rPr>
            </w:pPr>
            <w:r w:rsidRPr="006A0994">
              <w:rPr>
                <w:rFonts w:ascii="Cambria" w:eastAsia="Calibri" w:hAnsi="Cambria"/>
                <w:color w:val="000000"/>
                <w:sz w:val="20"/>
                <w:szCs w:val="20"/>
              </w:rPr>
              <w:t>oferta nie podlega ocenie</w:t>
            </w:r>
          </w:p>
          <w:p w14:paraId="045FF070" w14:textId="59302403" w:rsidR="006A0994" w:rsidRPr="006A0994" w:rsidRDefault="006A0994" w:rsidP="00464398">
            <w:pPr>
              <w:spacing w:after="0" w:line="288" w:lineRule="auto"/>
              <w:jc w:val="center"/>
              <w:rPr>
                <w:rFonts w:ascii="Cambria" w:eastAsia="Calibri" w:hAnsi="Cambria"/>
                <w:color w:val="000000"/>
                <w:sz w:val="20"/>
                <w:szCs w:val="20"/>
              </w:rPr>
            </w:pPr>
            <w:r w:rsidRPr="006A0994">
              <w:rPr>
                <w:rFonts w:ascii="Cambria" w:eastAsia="Calibri" w:hAnsi="Cambria"/>
                <w:color w:val="000000"/>
                <w:sz w:val="20"/>
                <w:szCs w:val="20"/>
              </w:rPr>
              <w:t>Informacja o odrzuceniu w II części pisma</w:t>
            </w:r>
          </w:p>
        </w:tc>
      </w:tr>
      <w:tr w:rsidR="00464398" w:rsidRPr="004F1784" w14:paraId="72B48038" w14:textId="77777777" w:rsidTr="0020435A">
        <w:trPr>
          <w:trHeight w:val="53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F3AA93" w14:textId="77777777" w:rsidR="00464398" w:rsidRPr="004F1784" w:rsidRDefault="00464398" w:rsidP="00464398">
            <w:pPr>
              <w:suppressAutoHyphens/>
              <w:spacing w:after="0" w:line="288" w:lineRule="auto"/>
              <w:jc w:val="both"/>
              <w:rPr>
                <w:rFonts w:ascii="Cambria" w:eastAsia="Calibri" w:hAnsi="Cambria"/>
                <w:color w:val="000000"/>
                <w:lang w:eastAsia="zh-CN"/>
              </w:rPr>
            </w:pPr>
            <w:r>
              <w:rPr>
                <w:rFonts w:ascii="Cambria" w:eastAsia="Calibri" w:hAnsi="Cambria"/>
                <w:color w:val="000000"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B8D68B" w14:textId="77777777" w:rsidR="00464398" w:rsidRPr="006A0994" w:rsidRDefault="00464398" w:rsidP="0046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sz w:val="20"/>
                <w:szCs w:val="20"/>
              </w:rPr>
            </w:pPr>
            <w:r w:rsidRPr="006A0994">
              <w:rPr>
                <w:rFonts w:ascii="Cambria" w:eastAsia="Calibri" w:hAnsi="Cambria" w:cs="Cambria"/>
                <w:sz w:val="20"/>
                <w:szCs w:val="20"/>
              </w:rPr>
              <w:t>FHU Horyzont Krzysztof Lech</w:t>
            </w:r>
          </w:p>
          <w:p w14:paraId="4F5C0ECC" w14:textId="290B5602" w:rsidR="00464398" w:rsidRPr="006A0994" w:rsidRDefault="00464398" w:rsidP="0046439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A0994">
              <w:rPr>
                <w:rFonts w:ascii="Cambria" w:eastAsia="Calibri" w:hAnsi="Cambria" w:cs="Cambria"/>
                <w:sz w:val="20"/>
                <w:szCs w:val="20"/>
              </w:rPr>
              <w:t>ul. 11 Listopada 21, 38-300 Gorlice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08ED7" w14:textId="1BAE0ED0" w:rsidR="00464398" w:rsidRPr="006A0994" w:rsidRDefault="005060B4" w:rsidP="00464398">
            <w:pPr>
              <w:spacing w:after="0" w:line="288" w:lineRule="auto"/>
              <w:jc w:val="center"/>
              <w:rPr>
                <w:rFonts w:ascii="Cambria" w:eastAsia="Calibri" w:hAnsi="Cambria"/>
                <w:color w:val="000000"/>
                <w:sz w:val="20"/>
                <w:szCs w:val="20"/>
              </w:rPr>
            </w:pPr>
            <w:r w:rsidRPr="006A0994">
              <w:rPr>
                <w:rFonts w:ascii="Cambria" w:eastAsia="Calibri" w:hAnsi="Cambria"/>
                <w:color w:val="000000"/>
                <w:sz w:val="20"/>
                <w:szCs w:val="20"/>
              </w:rPr>
              <w:t>57,40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482B5" w14:textId="2ADDD4E5" w:rsidR="00464398" w:rsidRPr="006A0994" w:rsidRDefault="005060B4" w:rsidP="00464398">
            <w:pPr>
              <w:spacing w:after="0" w:line="288" w:lineRule="auto"/>
              <w:jc w:val="center"/>
              <w:rPr>
                <w:rFonts w:ascii="Cambria" w:eastAsia="Calibri" w:hAnsi="Cambria"/>
                <w:color w:val="000000"/>
                <w:sz w:val="20"/>
                <w:szCs w:val="20"/>
              </w:rPr>
            </w:pPr>
            <w:r w:rsidRPr="006A0994">
              <w:rPr>
                <w:rFonts w:ascii="Cambria" w:eastAsia="Calibri" w:hAnsi="Cambr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720DD" w14:textId="3BC1C1DF" w:rsidR="00464398" w:rsidRPr="006A0994" w:rsidRDefault="005060B4" w:rsidP="00464398">
            <w:pPr>
              <w:spacing w:after="0" w:line="288" w:lineRule="auto"/>
              <w:jc w:val="center"/>
              <w:rPr>
                <w:rFonts w:ascii="Cambria" w:eastAsia="Calibri" w:hAnsi="Cambria"/>
                <w:color w:val="000000"/>
                <w:sz w:val="20"/>
                <w:szCs w:val="20"/>
              </w:rPr>
            </w:pPr>
            <w:r w:rsidRPr="006A0994">
              <w:rPr>
                <w:rFonts w:ascii="Cambria" w:eastAsia="Calibri" w:hAnsi="Cambria"/>
                <w:color w:val="000000"/>
                <w:sz w:val="20"/>
                <w:szCs w:val="20"/>
              </w:rPr>
              <w:t>97,40</w:t>
            </w:r>
          </w:p>
        </w:tc>
      </w:tr>
      <w:tr w:rsidR="00464398" w:rsidRPr="004F1784" w14:paraId="09227038" w14:textId="77777777" w:rsidTr="0020435A">
        <w:trPr>
          <w:trHeight w:val="53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4C798F" w14:textId="1A237B09" w:rsidR="00464398" w:rsidRDefault="00464398" w:rsidP="00464398">
            <w:pPr>
              <w:suppressAutoHyphens/>
              <w:spacing w:after="0" w:line="288" w:lineRule="auto"/>
              <w:jc w:val="both"/>
              <w:rPr>
                <w:rFonts w:ascii="Cambria" w:eastAsia="Calibri" w:hAnsi="Cambria"/>
                <w:color w:val="000000"/>
                <w:lang w:eastAsia="zh-CN"/>
              </w:rPr>
            </w:pPr>
            <w:r>
              <w:rPr>
                <w:rFonts w:ascii="Cambria" w:eastAsia="Calibri" w:hAnsi="Cambria"/>
                <w:color w:val="000000"/>
                <w:lang w:eastAsia="zh-C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EF5774" w14:textId="77777777" w:rsidR="00464398" w:rsidRPr="006A0994" w:rsidRDefault="00464398" w:rsidP="0046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sz w:val="20"/>
                <w:szCs w:val="20"/>
              </w:rPr>
            </w:pPr>
            <w:r w:rsidRPr="006A0994">
              <w:rPr>
                <w:rFonts w:ascii="Cambria" w:eastAsia="Calibri" w:hAnsi="Cambria" w:cs="Cambria"/>
                <w:sz w:val="20"/>
                <w:szCs w:val="20"/>
              </w:rPr>
              <w:t xml:space="preserve">KOMBIT </w:t>
            </w:r>
            <w:proofErr w:type="spellStart"/>
            <w:r w:rsidRPr="006A0994">
              <w:rPr>
                <w:rFonts w:ascii="Cambria" w:eastAsia="Calibri" w:hAnsi="Cambria" w:cs="Cambria"/>
                <w:sz w:val="20"/>
                <w:szCs w:val="20"/>
              </w:rPr>
              <w:t>Group</w:t>
            </w:r>
            <w:proofErr w:type="spellEnd"/>
            <w:r w:rsidRPr="006A0994">
              <w:rPr>
                <w:rFonts w:ascii="Cambria" w:eastAsia="Calibri" w:hAnsi="Cambria" w:cs="Cambria"/>
                <w:sz w:val="20"/>
                <w:szCs w:val="20"/>
              </w:rPr>
              <w:t xml:space="preserve"> Sp. z o.o.</w:t>
            </w:r>
          </w:p>
          <w:p w14:paraId="54E00FD5" w14:textId="22FAD6FB" w:rsidR="00464398" w:rsidRPr="006A0994" w:rsidRDefault="00464398" w:rsidP="0046439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A0994">
              <w:rPr>
                <w:rFonts w:ascii="Cambria" w:eastAsia="Calibri" w:hAnsi="Cambria" w:cs="Cambria"/>
                <w:sz w:val="20"/>
                <w:szCs w:val="20"/>
              </w:rPr>
              <w:t>ul. Migdałowa 60, 61-612 Poznań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C30A7" w14:textId="407B9A67" w:rsidR="00464398" w:rsidRPr="006A0994" w:rsidRDefault="005060B4" w:rsidP="00464398">
            <w:pPr>
              <w:spacing w:after="0" w:line="288" w:lineRule="auto"/>
              <w:jc w:val="center"/>
              <w:rPr>
                <w:rFonts w:ascii="Cambria" w:eastAsia="Calibri" w:hAnsi="Cambria"/>
                <w:color w:val="000000"/>
                <w:sz w:val="20"/>
                <w:szCs w:val="20"/>
              </w:rPr>
            </w:pPr>
            <w:r w:rsidRPr="006A0994">
              <w:rPr>
                <w:rFonts w:ascii="Cambria" w:eastAsia="Calibri" w:hAnsi="Cambria"/>
                <w:color w:val="000000"/>
                <w:sz w:val="20"/>
                <w:szCs w:val="20"/>
              </w:rPr>
              <w:t>58,81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33B13" w14:textId="6D9DF3E8" w:rsidR="00464398" w:rsidRPr="006A0994" w:rsidRDefault="005060B4" w:rsidP="00464398">
            <w:pPr>
              <w:spacing w:after="0" w:line="288" w:lineRule="auto"/>
              <w:jc w:val="center"/>
              <w:rPr>
                <w:rFonts w:ascii="Cambria" w:eastAsia="Calibri" w:hAnsi="Cambria"/>
                <w:color w:val="000000"/>
                <w:sz w:val="20"/>
                <w:szCs w:val="20"/>
              </w:rPr>
            </w:pPr>
            <w:r w:rsidRPr="006A0994">
              <w:rPr>
                <w:rFonts w:ascii="Cambria" w:eastAsia="Calibri" w:hAnsi="Cambr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E41E4" w14:textId="2ACB2FAB" w:rsidR="00464398" w:rsidRPr="006A0994" w:rsidRDefault="005060B4" w:rsidP="00464398">
            <w:pPr>
              <w:spacing w:after="0" w:line="288" w:lineRule="auto"/>
              <w:jc w:val="center"/>
              <w:rPr>
                <w:rFonts w:ascii="Cambria" w:eastAsia="Calibri" w:hAnsi="Cambria"/>
                <w:color w:val="000000"/>
                <w:sz w:val="20"/>
                <w:szCs w:val="20"/>
              </w:rPr>
            </w:pPr>
            <w:r w:rsidRPr="006A0994">
              <w:rPr>
                <w:rFonts w:ascii="Cambria" w:eastAsia="Calibri" w:hAnsi="Cambria"/>
                <w:color w:val="000000"/>
                <w:sz w:val="20"/>
                <w:szCs w:val="20"/>
              </w:rPr>
              <w:t>98,81</w:t>
            </w:r>
          </w:p>
        </w:tc>
      </w:tr>
      <w:tr w:rsidR="00A00796" w:rsidRPr="004F1784" w14:paraId="25C14F2C" w14:textId="77777777" w:rsidTr="0020435A">
        <w:trPr>
          <w:trHeight w:val="53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968DCB" w14:textId="7A90A59F" w:rsidR="00A00796" w:rsidRDefault="00A00796" w:rsidP="00A00796">
            <w:pPr>
              <w:suppressAutoHyphens/>
              <w:spacing w:after="0" w:line="288" w:lineRule="auto"/>
              <w:jc w:val="both"/>
              <w:rPr>
                <w:rFonts w:ascii="Cambria" w:eastAsia="Calibri" w:hAnsi="Cambria"/>
                <w:color w:val="000000"/>
                <w:lang w:eastAsia="zh-CN"/>
              </w:rPr>
            </w:pPr>
            <w:r>
              <w:rPr>
                <w:rFonts w:ascii="Cambria" w:eastAsia="Calibri" w:hAnsi="Cambria"/>
                <w:color w:val="000000"/>
                <w:lang w:eastAsia="zh-CN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2EC351" w14:textId="77777777" w:rsidR="00A00796" w:rsidRPr="006A0994" w:rsidRDefault="00A00796" w:rsidP="00A0079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A0994">
              <w:rPr>
                <w:rFonts w:ascii="Cambria" w:hAnsi="Cambria"/>
                <w:sz w:val="20"/>
                <w:szCs w:val="20"/>
              </w:rPr>
              <w:t>NTT Technology sp. z o.o.</w:t>
            </w:r>
          </w:p>
          <w:p w14:paraId="0F07CC53" w14:textId="77777777" w:rsidR="00A00796" w:rsidRPr="006A0994" w:rsidRDefault="00A00796" w:rsidP="00A0079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A0994">
              <w:rPr>
                <w:rFonts w:ascii="Cambria" w:hAnsi="Cambria"/>
                <w:sz w:val="20"/>
                <w:szCs w:val="20"/>
              </w:rPr>
              <w:t>Zakręt ul. Trakt Brzeski 89</w:t>
            </w:r>
          </w:p>
          <w:p w14:paraId="24CA8E06" w14:textId="39365416" w:rsidR="00A00796" w:rsidRPr="006A0994" w:rsidRDefault="00A00796" w:rsidP="00A0079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A0994">
              <w:rPr>
                <w:rFonts w:ascii="Cambria" w:hAnsi="Cambria"/>
                <w:sz w:val="20"/>
                <w:szCs w:val="20"/>
              </w:rPr>
              <w:t>05-077 Warszawa-Wesoła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73787" w14:textId="29D27E9C" w:rsidR="00A00796" w:rsidRPr="006A0994" w:rsidRDefault="00A00796" w:rsidP="00A00796">
            <w:pPr>
              <w:spacing w:after="0" w:line="288" w:lineRule="auto"/>
              <w:jc w:val="center"/>
              <w:rPr>
                <w:rFonts w:ascii="Cambria" w:eastAsia="Calibri" w:hAnsi="Cambria"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0000"/>
                <w:sz w:val="20"/>
                <w:szCs w:val="20"/>
              </w:rPr>
              <w:t>58,54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9E41F" w14:textId="17615111" w:rsidR="00A00796" w:rsidRPr="006A0994" w:rsidRDefault="00A00796" w:rsidP="00A00796">
            <w:pPr>
              <w:spacing w:after="0" w:line="288" w:lineRule="auto"/>
              <w:jc w:val="center"/>
              <w:rPr>
                <w:rFonts w:ascii="Cambria" w:eastAsia="Calibri" w:hAnsi="Cambria"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16E4D" w14:textId="1B7D47AB" w:rsidR="00A00796" w:rsidRPr="006A0994" w:rsidRDefault="00A00796" w:rsidP="00A00796">
            <w:pPr>
              <w:spacing w:after="0" w:line="288" w:lineRule="auto"/>
              <w:jc w:val="center"/>
              <w:rPr>
                <w:rFonts w:ascii="Cambria" w:eastAsia="Calibri" w:hAnsi="Cambria"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0000"/>
                <w:sz w:val="20"/>
                <w:szCs w:val="20"/>
              </w:rPr>
              <w:t>98,54</w:t>
            </w:r>
          </w:p>
        </w:tc>
      </w:tr>
      <w:tr w:rsidR="00464398" w:rsidRPr="004F1784" w14:paraId="59FFB71A" w14:textId="77777777" w:rsidTr="0020435A">
        <w:trPr>
          <w:trHeight w:val="53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439E63" w14:textId="050659E9" w:rsidR="00464398" w:rsidRDefault="00464398" w:rsidP="00464398">
            <w:pPr>
              <w:suppressAutoHyphens/>
              <w:spacing w:after="0" w:line="288" w:lineRule="auto"/>
              <w:jc w:val="both"/>
              <w:rPr>
                <w:rFonts w:ascii="Cambria" w:eastAsia="Calibri" w:hAnsi="Cambria"/>
                <w:color w:val="000000"/>
                <w:lang w:eastAsia="zh-CN"/>
              </w:rPr>
            </w:pPr>
            <w:r>
              <w:rPr>
                <w:rFonts w:ascii="Cambria" w:eastAsia="Calibri" w:hAnsi="Cambria"/>
                <w:color w:val="000000"/>
                <w:lang w:eastAsia="zh-C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7CCE9F" w14:textId="77777777" w:rsidR="00464398" w:rsidRPr="006A0994" w:rsidRDefault="00464398" w:rsidP="0046439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bookmarkStart w:id="0" w:name="_Hlk113000183"/>
            <w:r w:rsidRPr="006A0994">
              <w:rPr>
                <w:rFonts w:ascii="Cambria" w:hAnsi="Cambria"/>
                <w:sz w:val="20"/>
                <w:szCs w:val="20"/>
              </w:rPr>
              <w:t>iCOD.pl Sp. z o.o.</w:t>
            </w:r>
          </w:p>
          <w:p w14:paraId="3C1FF55C" w14:textId="4F0F4F73" w:rsidR="00464398" w:rsidRPr="006A0994" w:rsidRDefault="00464398" w:rsidP="0046439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A0994">
              <w:rPr>
                <w:rFonts w:ascii="Cambria" w:hAnsi="Cambria"/>
                <w:sz w:val="20"/>
                <w:szCs w:val="20"/>
              </w:rPr>
              <w:t>ul. Grażyńskiego 51 43-300 Bielsko-Biała</w:t>
            </w:r>
            <w:bookmarkEnd w:id="0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4A982" w14:textId="18517FC2" w:rsidR="00464398" w:rsidRPr="00A00796" w:rsidRDefault="00464398" w:rsidP="00464398">
            <w:pPr>
              <w:spacing w:after="0" w:line="288" w:lineRule="auto"/>
              <w:jc w:val="center"/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</w:rPr>
            </w:pPr>
            <w:r w:rsidRPr="00A00796"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7A6F7" w14:textId="33D1027B" w:rsidR="00464398" w:rsidRPr="00A00796" w:rsidRDefault="00464398" w:rsidP="00464398">
            <w:pPr>
              <w:spacing w:after="0" w:line="288" w:lineRule="auto"/>
              <w:jc w:val="center"/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</w:rPr>
            </w:pPr>
            <w:r w:rsidRPr="00A00796"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CF0D4" w14:textId="5CCDC78D" w:rsidR="00464398" w:rsidRPr="00A00796" w:rsidRDefault="00464398" w:rsidP="00464398">
            <w:pPr>
              <w:spacing w:after="0" w:line="288" w:lineRule="auto"/>
              <w:jc w:val="center"/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</w:rPr>
            </w:pPr>
            <w:r w:rsidRPr="00A00796"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C3D58" w:rsidRPr="004F1784" w14:paraId="79BE8C21" w14:textId="77777777" w:rsidTr="0020435A">
        <w:trPr>
          <w:trHeight w:val="53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8E46E5" w14:textId="47C5BB80" w:rsidR="007C3D58" w:rsidRDefault="007C3D58" w:rsidP="00464398">
            <w:pPr>
              <w:suppressAutoHyphens/>
              <w:spacing w:after="0" w:line="288" w:lineRule="auto"/>
              <w:jc w:val="both"/>
              <w:rPr>
                <w:rFonts w:ascii="Cambria" w:eastAsia="Calibri" w:hAnsi="Cambria"/>
                <w:color w:val="000000"/>
                <w:lang w:eastAsia="zh-CN"/>
              </w:rPr>
            </w:pPr>
            <w:r>
              <w:rPr>
                <w:rFonts w:ascii="Cambria" w:eastAsia="Calibri" w:hAnsi="Cambria"/>
                <w:color w:val="000000"/>
                <w:lang w:eastAsia="zh-CN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5AD44B" w14:textId="77777777" w:rsidR="007C3D58" w:rsidRPr="006A0994" w:rsidRDefault="007C3D58" w:rsidP="007C3D5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A0994">
              <w:rPr>
                <w:rFonts w:ascii="Cambria" w:hAnsi="Cambria"/>
                <w:sz w:val="20"/>
                <w:szCs w:val="20"/>
              </w:rPr>
              <w:t>Wirtualne Powiaty 3 Sp. z o.o.</w:t>
            </w:r>
          </w:p>
          <w:p w14:paraId="078EF1BA" w14:textId="77777777" w:rsidR="007C3D58" w:rsidRPr="006A0994" w:rsidRDefault="007C3D58" w:rsidP="007C3D5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A0994">
              <w:rPr>
                <w:rFonts w:ascii="Cambria" w:hAnsi="Cambria"/>
                <w:sz w:val="20"/>
                <w:szCs w:val="20"/>
              </w:rPr>
              <w:t>aleja Jana Pawła II 95B</w:t>
            </w:r>
          </w:p>
          <w:p w14:paraId="6F42AB89" w14:textId="11DC340E" w:rsidR="007C3D58" w:rsidRPr="006A0994" w:rsidRDefault="007C3D58" w:rsidP="007C3D5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A0994">
              <w:rPr>
                <w:rFonts w:ascii="Cambria" w:hAnsi="Cambria"/>
                <w:sz w:val="20"/>
                <w:szCs w:val="20"/>
              </w:rPr>
              <w:t>21-010 Łęczna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B99A2" w14:textId="6790143F" w:rsidR="007C3D58" w:rsidRPr="006A0994" w:rsidRDefault="005060B4" w:rsidP="00464398">
            <w:pPr>
              <w:spacing w:after="0" w:line="288" w:lineRule="auto"/>
              <w:jc w:val="center"/>
              <w:rPr>
                <w:rFonts w:ascii="Cambria" w:eastAsia="Calibri" w:hAnsi="Cambria"/>
                <w:color w:val="000000"/>
                <w:sz w:val="20"/>
                <w:szCs w:val="20"/>
              </w:rPr>
            </w:pPr>
            <w:r w:rsidRPr="006A0994">
              <w:rPr>
                <w:rFonts w:ascii="Cambria" w:eastAsia="Calibri" w:hAnsi="Cambria"/>
                <w:color w:val="000000"/>
                <w:sz w:val="20"/>
                <w:szCs w:val="20"/>
              </w:rPr>
              <w:t>56,89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1C73A" w14:textId="1D65B41E" w:rsidR="007C3D58" w:rsidRPr="006A0994" w:rsidRDefault="005060B4" w:rsidP="00464398">
            <w:pPr>
              <w:spacing w:after="0" w:line="288" w:lineRule="auto"/>
              <w:jc w:val="center"/>
              <w:rPr>
                <w:rFonts w:ascii="Cambria" w:eastAsia="Calibri" w:hAnsi="Cambria"/>
                <w:color w:val="000000"/>
                <w:sz w:val="20"/>
                <w:szCs w:val="20"/>
              </w:rPr>
            </w:pPr>
            <w:r w:rsidRPr="006A0994">
              <w:rPr>
                <w:rFonts w:ascii="Cambria" w:eastAsia="Calibri" w:hAnsi="Cambr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4BAC9" w14:textId="04F4F963" w:rsidR="007C3D58" w:rsidRPr="006A0994" w:rsidRDefault="005060B4" w:rsidP="00464398">
            <w:pPr>
              <w:spacing w:after="0" w:line="288" w:lineRule="auto"/>
              <w:jc w:val="center"/>
              <w:rPr>
                <w:rFonts w:ascii="Cambria" w:eastAsia="Calibri" w:hAnsi="Cambria"/>
                <w:color w:val="000000"/>
                <w:sz w:val="20"/>
                <w:szCs w:val="20"/>
              </w:rPr>
            </w:pPr>
            <w:r w:rsidRPr="006A0994">
              <w:rPr>
                <w:rFonts w:ascii="Cambria" w:eastAsia="Calibri" w:hAnsi="Cambria"/>
                <w:color w:val="000000"/>
                <w:sz w:val="20"/>
                <w:szCs w:val="20"/>
              </w:rPr>
              <w:t>56,89</w:t>
            </w:r>
          </w:p>
        </w:tc>
      </w:tr>
    </w:tbl>
    <w:p w14:paraId="0A6EC6C2" w14:textId="56CBA797" w:rsidR="00795F6C" w:rsidRDefault="00795F6C" w:rsidP="00B0692E">
      <w:pPr>
        <w:autoSpaceDE w:val="0"/>
        <w:autoSpaceDN w:val="0"/>
        <w:jc w:val="both"/>
        <w:rPr>
          <w:rFonts w:ascii="Cambria" w:hAnsi="Cambria"/>
          <w:bCs/>
          <w:color w:val="000000"/>
        </w:rPr>
      </w:pPr>
    </w:p>
    <w:p w14:paraId="0BBF69EE" w14:textId="20F11D94" w:rsidR="00B0692E" w:rsidRPr="0003621F" w:rsidRDefault="0003621F" w:rsidP="00B0692E">
      <w:pPr>
        <w:pStyle w:val="Kolorowalistaakcent11"/>
        <w:numPr>
          <w:ilvl w:val="0"/>
          <w:numId w:val="9"/>
        </w:numPr>
        <w:autoSpaceDE w:val="0"/>
        <w:autoSpaceDN w:val="0"/>
        <w:spacing w:line="276" w:lineRule="auto"/>
        <w:jc w:val="center"/>
        <w:rPr>
          <w:rFonts w:ascii="Cambria" w:hAnsi="Cambria"/>
          <w:b/>
          <w:sz w:val="24"/>
          <w:szCs w:val="24"/>
          <w:u w:val="single"/>
          <w:lang w:val="pl-PL"/>
        </w:rPr>
      </w:pPr>
      <w:r w:rsidRPr="0003621F">
        <w:rPr>
          <w:rFonts w:ascii="Cambria" w:hAnsi="Cambria"/>
          <w:b/>
          <w:sz w:val="24"/>
          <w:szCs w:val="24"/>
          <w:u w:val="single"/>
          <w:lang w:val="pl-PL"/>
        </w:rPr>
        <w:t xml:space="preserve">INFORMACJA O </w:t>
      </w:r>
      <w:r w:rsidR="00B0692E" w:rsidRPr="0003621F">
        <w:rPr>
          <w:rFonts w:ascii="Cambria" w:hAnsi="Cambria"/>
          <w:b/>
          <w:sz w:val="24"/>
          <w:szCs w:val="24"/>
          <w:u w:val="single"/>
          <w:lang w:val="pl-PL"/>
        </w:rPr>
        <w:t>ODRZUCENIU OFERT WYKONAWC</w:t>
      </w:r>
      <w:r w:rsidR="00DC2A57">
        <w:rPr>
          <w:rFonts w:ascii="Cambria" w:hAnsi="Cambria"/>
          <w:b/>
          <w:sz w:val="24"/>
          <w:szCs w:val="24"/>
          <w:u w:val="single"/>
          <w:lang w:val="pl-PL"/>
        </w:rPr>
        <w:t>ÓW</w:t>
      </w:r>
    </w:p>
    <w:p w14:paraId="1517F1A7" w14:textId="77777777" w:rsidR="00FB28EC" w:rsidRDefault="00FB28EC" w:rsidP="00FB28EC">
      <w:pPr>
        <w:pStyle w:val="Akapitzlist"/>
        <w:autoSpaceDE w:val="0"/>
        <w:autoSpaceDN w:val="0"/>
        <w:adjustRightInd w:val="0"/>
        <w:spacing w:before="60" w:after="60" w:line="288" w:lineRule="auto"/>
        <w:ind w:left="0"/>
        <w:rPr>
          <w:rFonts w:ascii="Cambria" w:eastAsia="Calibri" w:hAnsi="Cambria"/>
          <w:sz w:val="24"/>
          <w:szCs w:val="24"/>
        </w:rPr>
      </w:pPr>
    </w:p>
    <w:p w14:paraId="437C1303" w14:textId="2EFC0350" w:rsidR="00EE4B78" w:rsidRPr="00FB28EC" w:rsidRDefault="00FB28EC" w:rsidP="00FB28EC">
      <w:pPr>
        <w:pStyle w:val="Akapitzlist"/>
        <w:autoSpaceDE w:val="0"/>
        <w:autoSpaceDN w:val="0"/>
        <w:adjustRightInd w:val="0"/>
        <w:spacing w:before="60" w:after="60" w:line="288" w:lineRule="auto"/>
        <w:ind w:left="0"/>
        <w:rPr>
          <w:rFonts w:ascii="Cambria" w:eastAsia="Calibri" w:hAnsi="Cambria"/>
          <w:sz w:val="24"/>
          <w:szCs w:val="24"/>
        </w:rPr>
      </w:pPr>
      <w:r w:rsidRPr="00FB28EC">
        <w:rPr>
          <w:rFonts w:ascii="Cambria" w:eastAsia="Calibri" w:hAnsi="Cambria"/>
          <w:sz w:val="24"/>
          <w:szCs w:val="24"/>
        </w:rPr>
        <w:t>Na podstawie art. 253 ust. 1 pkt 2) Zamawiający informuje o wykonawcach, których oferty zostały odrzucone.</w:t>
      </w:r>
    </w:p>
    <w:p w14:paraId="189CDBC4" w14:textId="77777777" w:rsidR="00EE4B78" w:rsidRPr="00EE4B78" w:rsidRDefault="00EE4B78" w:rsidP="00EE4B78">
      <w:pPr>
        <w:pStyle w:val="Akapitzlist"/>
        <w:autoSpaceDE w:val="0"/>
        <w:autoSpaceDN w:val="0"/>
        <w:adjustRightInd w:val="0"/>
        <w:spacing w:before="60" w:after="60" w:line="288" w:lineRule="auto"/>
        <w:ind w:left="1080"/>
        <w:jc w:val="center"/>
        <w:rPr>
          <w:rFonts w:ascii="Cambria" w:eastAsia="Calibri" w:hAnsi="Cambria"/>
          <w:b/>
          <w:bCs/>
          <w:sz w:val="24"/>
          <w:szCs w:val="24"/>
          <w:u w:val="single"/>
        </w:rPr>
      </w:pPr>
    </w:p>
    <w:p w14:paraId="4ECA43D8" w14:textId="77777777" w:rsidR="006A0994" w:rsidRPr="006A0994" w:rsidRDefault="006A0994" w:rsidP="006A0994">
      <w:pPr>
        <w:pStyle w:val="Kolorowalistaakcent11"/>
        <w:autoSpaceDE w:val="0"/>
        <w:autoSpaceDN w:val="0"/>
        <w:spacing w:line="276" w:lineRule="auto"/>
        <w:ind w:left="1080"/>
        <w:jc w:val="center"/>
        <w:rPr>
          <w:rFonts w:ascii="Cambria" w:eastAsia="Calibri" w:hAnsi="Cambria" w:cstheme="minorBidi"/>
          <w:b/>
          <w:bCs/>
          <w:sz w:val="24"/>
          <w:szCs w:val="24"/>
          <w:lang w:val="pl-PL" w:eastAsia="en-US"/>
        </w:rPr>
      </w:pPr>
      <w:r w:rsidRPr="006A0994">
        <w:rPr>
          <w:rFonts w:ascii="Cambria" w:eastAsia="Calibri" w:hAnsi="Cambria" w:cstheme="minorBidi"/>
          <w:b/>
          <w:bCs/>
          <w:sz w:val="24"/>
          <w:szCs w:val="24"/>
          <w:lang w:val="pl-PL" w:eastAsia="en-US"/>
        </w:rPr>
        <w:t>ALLTECH Spółka Jawna Z. Pająk, A. Pająk</w:t>
      </w:r>
    </w:p>
    <w:p w14:paraId="68CD77F4" w14:textId="562BF78D" w:rsidR="00EE4B78" w:rsidRPr="006A0994" w:rsidRDefault="006A0994" w:rsidP="006A0994">
      <w:pPr>
        <w:pStyle w:val="Kolorowalistaakcent11"/>
        <w:autoSpaceDE w:val="0"/>
        <w:autoSpaceDN w:val="0"/>
        <w:spacing w:line="276" w:lineRule="auto"/>
        <w:ind w:left="1080"/>
        <w:jc w:val="center"/>
        <w:rPr>
          <w:rFonts w:ascii="Cambria" w:eastAsia="Calibri" w:hAnsi="Cambria"/>
          <w:b/>
          <w:bCs/>
          <w:sz w:val="24"/>
          <w:szCs w:val="24"/>
        </w:rPr>
      </w:pPr>
      <w:r w:rsidRPr="006A0994">
        <w:rPr>
          <w:rFonts w:ascii="Cambria" w:eastAsia="Calibri" w:hAnsi="Cambria" w:cstheme="minorBidi"/>
          <w:b/>
          <w:bCs/>
          <w:sz w:val="24"/>
          <w:szCs w:val="24"/>
          <w:lang w:val="pl-PL" w:eastAsia="en-US"/>
        </w:rPr>
        <w:t>ul</w:t>
      </w:r>
      <w:r w:rsidR="00D5645B">
        <w:rPr>
          <w:rFonts w:ascii="Cambria" w:eastAsia="Calibri" w:hAnsi="Cambria" w:cstheme="minorBidi"/>
          <w:b/>
          <w:bCs/>
          <w:sz w:val="24"/>
          <w:szCs w:val="24"/>
          <w:lang w:val="pl-PL" w:eastAsia="en-US"/>
        </w:rPr>
        <w:t>.</w:t>
      </w:r>
      <w:r w:rsidRPr="006A0994">
        <w:rPr>
          <w:rFonts w:ascii="Cambria" w:eastAsia="Calibri" w:hAnsi="Cambria" w:cstheme="minorBidi"/>
          <w:b/>
          <w:bCs/>
          <w:sz w:val="24"/>
          <w:szCs w:val="24"/>
          <w:lang w:val="pl-PL" w:eastAsia="en-US"/>
        </w:rPr>
        <w:t xml:space="preserve"> Spółdzielcza 33, 09-407 Płock</w:t>
      </w:r>
    </w:p>
    <w:p w14:paraId="0892A1FC" w14:textId="77777777" w:rsidR="00EE4B78" w:rsidRPr="00EE4B78" w:rsidRDefault="00EE4B78" w:rsidP="00EE4B78">
      <w:pPr>
        <w:pStyle w:val="Kolorowalistaakcent11"/>
        <w:autoSpaceDE w:val="0"/>
        <w:autoSpaceDN w:val="0"/>
        <w:spacing w:line="276" w:lineRule="auto"/>
        <w:ind w:left="1080"/>
        <w:jc w:val="center"/>
        <w:rPr>
          <w:rFonts w:ascii="Cambria" w:hAnsi="Cambria"/>
          <w:b/>
          <w:bCs/>
          <w:sz w:val="24"/>
          <w:szCs w:val="24"/>
          <w:lang w:val="pl-PL"/>
        </w:rPr>
      </w:pPr>
    </w:p>
    <w:p w14:paraId="77F5C84D" w14:textId="0DE019D3" w:rsidR="00B0692E" w:rsidRDefault="00EE4B78" w:rsidP="00EE4B78">
      <w:pPr>
        <w:jc w:val="center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na podstawie art. 226 ust. 1 pkt 5) ustawy Prawo zamówień publicznych</w:t>
      </w:r>
      <w:r w:rsidR="003379F1">
        <w:rPr>
          <w:rFonts w:ascii="Cambria" w:hAnsi="Cambria"/>
          <w:b/>
          <w:color w:val="000000"/>
        </w:rPr>
        <w:t xml:space="preserve"> </w:t>
      </w:r>
      <w:r w:rsidR="003379F1" w:rsidRPr="00A52319">
        <w:rPr>
          <w:rFonts w:ascii="Cambria" w:hAnsi="Cambria"/>
          <w:b/>
          <w:bCs/>
        </w:rPr>
        <w:t xml:space="preserve">w zw. z art. 7 pkt 29) ustawy </w:t>
      </w:r>
      <w:proofErr w:type="spellStart"/>
      <w:r w:rsidR="003379F1" w:rsidRPr="00A52319">
        <w:rPr>
          <w:rFonts w:ascii="Cambria" w:hAnsi="Cambria"/>
          <w:b/>
          <w:bCs/>
        </w:rPr>
        <w:t>Pzp</w:t>
      </w:r>
      <w:proofErr w:type="spellEnd"/>
      <w:r>
        <w:rPr>
          <w:rFonts w:ascii="Cambria" w:hAnsi="Cambria"/>
          <w:b/>
          <w:color w:val="000000"/>
        </w:rPr>
        <w:t>.</w:t>
      </w:r>
    </w:p>
    <w:p w14:paraId="552C8C82" w14:textId="29172D05" w:rsidR="00EE4B78" w:rsidRDefault="00EE4B78" w:rsidP="00EE4B78">
      <w:pPr>
        <w:jc w:val="center"/>
        <w:rPr>
          <w:rFonts w:ascii="Cambria" w:hAnsi="Cambria"/>
          <w:b/>
          <w:color w:val="000000"/>
        </w:rPr>
      </w:pPr>
    </w:p>
    <w:p w14:paraId="66184A20" w14:textId="77777777" w:rsidR="00EE4B78" w:rsidRPr="004A5283" w:rsidRDefault="00EE4B78" w:rsidP="00EE4B78">
      <w:pPr>
        <w:spacing w:line="276" w:lineRule="auto"/>
        <w:jc w:val="both"/>
        <w:rPr>
          <w:rFonts w:ascii="Cambria" w:hAnsi="Cambria"/>
          <w:b/>
          <w:color w:val="000000"/>
        </w:rPr>
      </w:pPr>
      <w:r w:rsidRPr="00A6402B">
        <w:rPr>
          <w:rFonts w:ascii="Cambria" w:hAnsi="Cambria"/>
          <w:bCs/>
          <w:color w:val="000000"/>
        </w:rPr>
        <w:t xml:space="preserve">Zgodnie z art. </w:t>
      </w:r>
      <w:r w:rsidRPr="00D558FB">
        <w:rPr>
          <w:rFonts w:ascii="Cambria" w:hAnsi="Cambria"/>
          <w:bCs/>
          <w:color w:val="000000"/>
        </w:rPr>
        <w:t>art. 226 ust. 1 pkt 5)</w:t>
      </w:r>
      <w:r w:rsidRPr="00A6402B">
        <w:rPr>
          <w:rFonts w:ascii="Cambria" w:hAnsi="Cambria"/>
          <w:bCs/>
          <w:color w:val="000000"/>
        </w:rPr>
        <w:t xml:space="preserve"> ustawy Prawo zamówień publicznych, Zamawiający odrzuca ofertę, jeżeli </w:t>
      </w:r>
      <w:r>
        <w:rPr>
          <w:rFonts w:ascii="Cambria" w:hAnsi="Cambria"/>
          <w:bCs/>
          <w:color w:val="000000"/>
        </w:rPr>
        <w:t>jej treść jest niezgodna z warunkami zamówienia</w:t>
      </w:r>
      <w:r w:rsidRPr="00A6402B">
        <w:rPr>
          <w:rFonts w:ascii="Cambria" w:hAnsi="Cambria"/>
          <w:b/>
          <w:color w:val="000000"/>
          <w:shd w:val="clear" w:color="auto" w:fill="FFFFFF"/>
        </w:rPr>
        <w:t>.</w:t>
      </w:r>
      <w:r>
        <w:rPr>
          <w:rFonts w:ascii="Cambria" w:hAnsi="Cambria"/>
          <w:b/>
          <w:color w:val="000000"/>
          <w:shd w:val="clear" w:color="auto" w:fill="FFFFFF"/>
        </w:rPr>
        <w:t xml:space="preserve"> </w:t>
      </w:r>
      <w:r w:rsidRPr="00AC1449">
        <w:rPr>
          <w:rFonts w:ascii="Cambria" w:hAnsi="Cambria"/>
          <w:bCs/>
          <w:color w:val="000000"/>
          <w:shd w:val="clear" w:color="auto" w:fill="FFFFFF"/>
        </w:rPr>
        <w:t xml:space="preserve">Zgodnie z </w:t>
      </w:r>
      <w:r>
        <w:rPr>
          <w:rFonts w:ascii="Cambria" w:hAnsi="Cambria"/>
          <w:bCs/>
          <w:color w:val="000000"/>
          <w:shd w:val="clear" w:color="auto" w:fill="FFFFFF"/>
        </w:rPr>
        <w:t xml:space="preserve">art. 7 pkt 29) ustawy Pzp, przez warunki zamówienia rozumie się </w:t>
      </w:r>
      <w:r w:rsidRPr="00AC1449">
        <w:rPr>
          <w:rFonts w:ascii="Cambria" w:hAnsi="Cambria"/>
          <w:bCs/>
          <w:color w:val="000000"/>
          <w:shd w:val="clear" w:color="auto" w:fill="FFFFFF"/>
        </w:rPr>
        <w:t xml:space="preserve">warunki, które dotyczą zamówienia lub postępowania o udzielenie zamówienia, </w:t>
      </w:r>
      <w:r w:rsidRPr="00AC1449">
        <w:rPr>
          <w:rFonts w:ascii="Cambria" w:hAnsi="Cambria"/>
          <w:b/>
          <w:color w:val="000000"/>
          <w:u w:val="single"/>
          <w:shd w:val="clear" w:color="auto" w:fill="FFFFFF"/>
        </w:rPr>
        <w:t>wynikające w szczególności z opisu przedmiotu zamówienia</w:t>
      </w:r>
      <w:r w:rsidRPr="00AC1449">
        <w:rPr>
          <w:rFonts w:ascii="Cambria" w:hAnsi="Cambria"/>
          <w:bCs/>
          <w:color w:val="000000"/>
          <w:shd w:val="clear" w:color="auto" w:fill="FFFFFF"/>
        </w:rPr>
        <w:t>, wymagań związanych z realizacją zamówienia, kryteriów oceny ofert, wymagań proceduralnych lub projektowanych postanowień umowy w sprawie zamówienia publicznego</w:t>
      </w:r>
    </w:p>
    <w:p w14:paraId="7926F1D4" w14:textId="31AAE9F9" w:rsidR="00EE4B78" w:rsidRPr="002F45E8" w:rsidRDefault="00EE4B78" w:rsidP="00512BF9">
      <w:pPr>
        <w:spacing w:line="276" w:lineRule="auto"/>
        <w:jc w:val="both"/>
        <w:rPr>
          <w:rFonts w:ascii="Cambria" w:hAnsi="Cambria"/>
          <w:bCs/>
          <w:color w:val="000000"/>
        </w:rPr>
      </w:pPr>
      <w:r w:rsidRPr="004A5283">
        <w:rPr>
          <w:rFonts w:ascii="Cambria" w:hAnsi="Cambria"/>
          <w:b/>
          <w:color w:val="000000"/>
        </w:rPr>
        <w:t xml:space="preserve"> </w:t>
      </w:r>
      <w:r w:rsidRPr="002F45E8">
        <w:rPr>
          <w:rFonts w:ascii="Cambria" w:hAnsi="Cambria"/>
          <w:bCs/>
          <w:color w:val="000000"/>
        </w:rPr>
        <w:t>W wyniku badania i oceny ofert Zamawiający stwierdził następujące niezgodności oferty Wykonawcy z treścią Specyfikacji Warunków Zamówienia:</w:t>
      </w:r>
    </w:p>
    <w:p w14:paraId="7B98E01A" w14:textId="68EA9B03" w:rsidR="00EE4B78" w:rsidRPr="002F45E8" w:rsidRDefault="00EE4B78" w:rsidP="00EE4B78">
      <w:pPr>
        <w:spacing w:line="276" w:lineRule="auto"/>
        <w:jc w:val="both"/>
        <w:rPr>
          <w:rFonts w:ascii="Cambria" w:eastAsia="Calibri" w:hAnsi="Cambria" w:cs="Times New Roman"/>
        </w:rPr>
      </w:pPr>
      <w:r w:rsidRPr="002F45E8">
        <w:rPr>
          <w:rFonts w:ascii="Cambria" w:eastAsia="Calibri" w:hAnsi="Cambria" w:cs="Times New Roman"/>
          <w:bCs/>
        </w:rPr>
        <w:lastRenderedPageBreak/>
        <w:t xml:space="preserve">Wykonawca </w:t>
      </w:r>
      <w:r w:rsidR="002F45E8">
        <w:rPr>
          <w:rFonts w:ascii="Cambria" w:eastAsia="Calibri" w:hAnsi="Cambria" w:cs="Times New Roman"/>
        </w:rPr>
        <w:t>w formularzu ofertowym</w:t>
      </w:r>
      <w:r w:rsidRPr="002F45E8">
        <w:rPr>
          <w:rFonts w:ascii="Cambria" w:eastAsia="Calibri" w:hAnsi="Cambria" w:cs="Times New Roman"/>
        </w:rPr>
        <w:t xml:space="preserve"> </w:t>
      </w:r>
      <w:r w:rsidR="002F45E8">
        <w:rPr>
          <w:rFonts w:ascii="Cambria" w:eastAsia="Calibri" w:hAnsi="Cambria" w:cs="Times New Roman"/>
        </w:rPr>
        <w:t xml:space="preserve">stanowiącym załącznik nr </w:t>
      </w:r>
      <w:r w:rsidR="00464398">
        <w:rPr>
          <w:rFonts w:ascii="Cambria" w:eastAsia="Calibri" w:hAnsi="Cambria" w:cs="Times New Roman"/>
        </w:rPr>
        <w:t>3</w:t>
      </w:r>
      <w:r w:rsidR="002F45E8">
        <w:rPr>
          <w:rFonts w:ascii="Cambria" w:eastAsia="Calibri" w:hAnsi="Cambria" w:cs="Times New Roman"/>
        </w:rPr>
        <w:t xml:space="preserve"> do Specyfikacji Warunków Zamówienia, </w:t>
      </w:r>
      <w:r w:rsidRPr="002F45E8">
        <w:rPr>
          <w:rFonts w:ascii="Cambria" w:eastAsia="Calibri" w:hAnsi="Cambria" w:cs="Times New Roman"/>
        </w:rPr>
        <w:t xml:space="preserve">zobowiązany był podać producenta oraz model </w:t>
      </w:r>
      <w:r w:rsidR="003759A5">
        <w:rPr>
          <w:rFonts w:ascii="Cambria" w:eastAsia="Calibri" w:hAnsi="Cambria" w:cs="Times New Roman"/>
        </w:rPr>
        <w:t>oferowanego tabletu</w:t>
      </w:r>
      <w:r w:rsidRPr="002F45E8">
        <w:rPr>
          <w:rFonts w:ascii="Cambria" w:eastAsia="Calibri" w:hAnsi="Cambria" w:cs="Times New Roman"/>
        </w:rPr>
        <w:t xml:space="preserve"> pozwalające na jednoznaczną identyfikację oferowanego produktu.</w:t>
      </w:r>
    </w:p>
    <w:p w14:paraId="32DA4473" w14:textId="364BA9B1" w:rsidR="00EE4B78" w:rsidRDefault="00EE4B78" w:rsidP="00EE4B78">
      <w:pPr>
        <w:spacing w:line="276" w:lineRule="auto"/>
        <w:jc w:val="both"/>
        <w:rPr>
          <w:rFonts w:ascii="Cambria" w:eastAsia="Calibri" w:hAnsi="Cambria" w:cs="Times New Roman"/>
        </w:rPr>
      </w:pPr>
      <w:r w:rsidRPr="002F45E8">
        <w:rPr>
          <w:rFonts w:ascii="Cambria" w:eastAsia="Calibri" w:hAnsi="Cambria" w:cs="Times New Roman"/>
        </w:rPr>
        <w:t xml:space="preserve">Wykonawca podał </w:t>
      </w:r>
      <w:r w:rsidR="00464398">
        <w:rPr>
          <w:rFonts w:ascii="Cambria" w:eastAsia="Calibri" w:hAnsi="Cambria" w:cs="Times New Roman"/>
        </w:rPr>
        <w:t>następujące dane</w:t>
      </w:r>
      <w:r w:rsidRPr="002F45E8">
        <w:rPr>
          <w:rFonts w:ascii="Cambria" w:eastAsia="Calibri" w:hAnsi="Cambria" w:cs="Times New Roman"/>
        </w:rPr>
        <w:t>:</w:t>
      </w:r>
    </w:p>
    <w:p w14:paraId="7DA5F844" w14:textId="1EFD175A" w:rsidR="00464398" w:rsidRDefault="00464398" w:rsidP="00EE4B78">
      <w:pPr>
        <w:spacing w:line="276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- Producent </w:t>
      </w:r>
      <w:r w:rsidR="003759A5">
        <w:rPr>
          <w:rFonts w:ascii="Cambria" w:eastAsia="Calibri" w:hAnsi="Cambria" w:cs="Times New Roman"/>
        </w:rPr>
        <w:t>urządzenia: TCL</w:t>
      </w:r>
    </w:p>
    <w:p w14:paraId="5CDBF1C5" w14:textId="36AE7599" w:rsidR="00464398" w:rsidRDefault="00464398" w:rsidP="00EE4B78">
      <w:pPr>
        <w:spacing w:line="276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-Model</w:t>
      </w:r>
      <w:r w:rsidR="003759A5">
        <w:rPr>
          <w:rFonts w:ascii="Cambria" w:eastAsia="Calibri" w:hAnsi="Cambria" w:cs="Times New Roman"/>
        </w:rPr>
        <w:t xml:space="preserve"> urządzenia</w:t>
      </w:r>
      <w:r>
        <w:rPr>
          <w:rFonts w:ascii="Cambria" w:eastAsia="Calibri" w:hAnsi="Cambria" w:cs="Times New Roman"/>
        </w:rPr>
        <w:t xml:space="preserve">: </w:t>
      </w:r>
      <w:r w:rsidR="003759A5" w:rsidRPr="003759A5">
        <w:rPr>
          <w:rFonts w:ascii="Cambria" w:eastAsia="Calibri" w:hAnsi="Cambria" w:cs="Times New Roman"/>
        </w:rPr>
        <w:t xml:space="preserve">TCL NXTPAPER 10s </w:t>
      </w:r>
      <w:proofErr w:type="spellStart"/>
      <w:r w:rsidR="003759A5" w:rsidRPr="003759A5">
        <w:rPr>
          <w:rFonts w:ascii="Cambria" w:eastAsia="Calibri" w:hAnsi="Cambria" w:cs="Times New Roman"/>
        </w:rPr>
        <w:t>WiFi</w:t>
      </w:r>
      <w:proofErr w:type="spellEnd"/>
      <w:r w:rsidR="003759A5" w:rsidRPr="003759A5">
        <w:rPr>
          <w:rFonts w:ascii="Cambria" w:eastAsia="Calibri" w:hAnsi="Cambria" w:cs="Times New Roman"/>
        </w:rPr>
        <w:t xml:space="preserve"> 4/64GB Szary</w:t>
      </w:r>
    </w:p>
    <w:p w14:paraId="080E3FEE" w14:textId="77777777" w:rsidR="003759A5" w:rsidRDefault="003759A5" w:rsidP="003759A5">
      <w:pPr>
        <w:spacing w:after="0" w:line="276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- </w:t>
      </w:r>
      <w:r w:rsidRPr="003759A5">
        <w:rPr>
          <w:rFonts w:ascii="Cambria" w:eastAsia="Calibri" w:hAnsi="Cambria" w:cs="Times New Roman"/>
        </w:rPr>
        <w:t xml:space="preserve">Wersja urządzenia lub numer katalogowy, </w:t>
      </w:r>
    </w:p>
    <w:p w14:paraId="7E5517C3" w14:textId="2625828E" w:rsidR="003759A5" w:rsidRDefault="003759A5" w:rsidP="003759A5">
      <w:pPr>
        <w:spacing w:after="0" w:line="276" w:lineRule="auto"/>
        <w:jc w:val="both"/>
        <w:rPr>
          <w:rFonts w:ascii="Cambria" w:eastAsia="Calibri" w:hAnsi="Cambria" w:cs="Times New Roman"/>
        </w:rPr>
      </w:pPr>
      <w:r w:rsidRPr="003759A5">
        <w:rPr>
          <w:rFonts w:ascii="Cambria" w:eastAsia="Calibri" w:hAnsi="Cambria" w:cs="Times New Roman"/>
        </w:rPr>
        <w:t>pozwalające na jednoznaczną identyfikację produktu</w:t>
      </w:r>
      <w:r>
        <w:rPr>
          <w:rFonts w:ascii="Cambria" w:eastAsia="Calibri" w:hAnsi="Cambria" w:cs="Times New Roman"/>
        </w:rPr>
        <w:t xml:space="preserve">: </w:t>
      </w:r>
      <w:r w:rsidRPr="003759A5">
        <w:rPr>
          <w:rFonts w:ascii="Cambria" w:eastAsia="Calibri" w:hAnsi="Cambria" w:cs="Times New Roman"/>
        </w:rPr>
        <w:t>9081X2</w:t>
      </w:r>
    </w:p>
    <w:p w14:paraId="45A9D25E" w14:textId="77777777" w:rsidR="003759A5" w:rsidRDefault="003759A5" w:rsidP="00EE4B78">
      <w:pPr>
        <w:spacing w:line="276" w:lineRule="auto"/>
        <w:jc w:val="both"/>
        <w:rPr>
          <w:rFonts w:ascii="Cambria" w:eastAsia="Calibri" w:hAnsi="Cambria" w:cs="Times New Roman"/>
        </w:rPr>
      </w:pPr>
    </w:p>
    <w:p w14:paraId="4479BAAD" w14:textId="12585D2D" w:rsidR="003759A5" w:rsidRDefault="00A04F43" w:rsidP="00A04F43">
      <w:pPr>
        <w:spacing w:line="276" w:lineRule="auto"/>
        <w:jc w:val="both"/>
        <w:rPr>
          <w:rFonts w:ascii="Cambria" w:hAnsi="Cambria" w:cs="Cambria-Bold"/>
        </w:rPr>
      </w:pPr>
      <w:r>
        <w:rPr>
          <w:rFonts w:ascii="Cambria" w:hAnsi="Cambria" w:cs="Cambria-Bold"/>
        </w:rPr>
        <w:t xml:space="preserve">W treści załącznika nr 1 do SWZ – opis przedmiotu zamówienia, Zamawiający postawił minimalny </w:t>
      </w:r>
      <w:r w:rsidR="003759A5">
        <w:rPr>
          <w:rFonts w:ascii="Cambria" w:hAnsi="Cambria" w:cs="Cambria-Bold"/>
        </w:rPr>
        <w:t>warun</w:t>
      </w:r>
      <w:r w:rsidR="006D6009">
        <w:rPr>
          <w:rFonts w:ascii="Cambria" w:hAnsi="Cambria" w:cs="Cambria-Bold"/>
        </w:rPr>
        <w:t>ek</w:t>
      </w:r>
      <w:r w:rsidR="003759A5">
        <w:rPr>
          <w:rFonts w:ascii="Cambria" w:hAnsi="Cambria" w:cs="Cambria-Bold"/>
        </w:rPr>
        <w:t xml:space="preserve"> odnosząc</w:t>
      </w:r>
      <w:r w:rsidR="006D6009">
        <w:rPr>
          <w:rFonts w:ascii="Cambria" w:hAnsi="Cambria" w:cs="Cambria-Bold"/>
        </w:rPr>
        <w:t>y</w:t>
      </w:r>
      <w:r w:rsidR="003759A5">
        <w:rPr>
          <w:rFonts w:ascii="Cambria" w:hAnsi="Cambria" w:cs="Cambria-Bold"/>
        </w:rPr>
        <w:t xml:space="preserve"> się do procesora, w który wyposażone miały być tablet</w:t>
      </w:r>
      <w:r w:rsidR="006D6009">
        <w:rPr>
          <w:rFonts w:ascii="Cambria" w:hAnsi="Cambria" w:cs="Cambria-Bold"/>
        </w:rPr>
        <w:t>y:</w:t>
      </w:r>
      <w:r w:rsidR="003759A5">
        <w:rPr>
          <w:rFonts w:ascii="Cambria" w:hAnsi="Cambria" w:cs="Cambria-Bold"/>
        </w:rPr>
        <w:t xml:space="preserve"> </w:t>
      </w:r>
      <w:r w:rsidR="003759A5" w:rsidRPr="003759A5">
        <w:rPr>
          <w:rFonts w:ascii="Cambria" w:hAnsi="Cambria" w:cs="Cambria-Bold"/>
        </w:rPr>
        <w:t xml:space="preserve">MIN Procesor ośmiordzeniowy, taktowanie MIN 2000 </w:t>
      </w:r>
      <w:proofErr w:type="spellStart"/>
      <w:r w:rsidR="00B56CD5">
        <w:rPr>
          <w:rFonts w:ascii="Cambria" w:hAnsi="Cambria" w:cs="Cambria-Bold"/>
        </w:rPr>
        <w:t>M</w:t>
      </w:r>
      <w:r w:rsidR="003759A5" w:rsidRPr="003759A5">
        <w:rPr>
          <w:rFonts w:ascii="Cambria" w:hAnsi="Cambria" w:cs="Cambria-Bold"/>
        </w:rPr>
        <w:t>hz</w:t>
      </w:r>
      <w:proofErr w:type="spellEnd"/>
      <w:r w:rsidR="003759A5" w:rsidRPr="003759A5">
        <w:rPr>
          <w:rFonts w:ascii="Cambria" w:hAnsi="Cambria" w:cs="Cambria-Bold"/>
        </w:rPr>
        <w:t xml:space="preserve"> / 1 rdzeń</w:t>
      </w:r>
      <w:r>
        <w:rPr>
          <w:rFonts w:ascii="Cambria" w:hAnsi="Cambria" w:cs="Cambria-Bold"/>
        </w:rPr>
        <w:t xml:space="preserve">. </w:t>
      </w:r>
    </w:p>
    <w:p w14:paraId="74C19BE0" w14:textId="0614BF7F" w:rsidR="00C214A2" w:rsidRPr="00C214A2" w:rsidRDefault="00C214A2" w:rsidP="00C214A2">
      <w:pPr>
        <w:spacing w:line="276" w:lineRule="auto"/>
        <w:jc w:val="both"/>
        <w:rPr>
          <w:rFonts w:ascii="Cambria" w:hAnsi="Cambria" w:cs="Cambria-Bold"/>
        </w:rPr>
      </w:pPr>
      <w:r w:rsidRPr="00C214A2">
        <w:rPr>
          <w:rFonts w:ascii="Cambria" w:hAnsi="Cambria" w:cs="Cambria-Bold"/>
        </w:rPr>
        <w:t xml:space="preserve">Zamawiający, bazując na powyższym oznaczeniu, odnalazł takie urządzenia na stronie producenta </w:t>
      </w:r>
      <w:hyperlink r:id="rId8" w:history="1">
        <w:r w:rsidRPr="00C26C64">
          <w:rPr>
            <w:rStyle w:val="Hipercze"/>
            <w:rFonts w:ascii="Cambria" w:hAnsi="Cambria" w:cs="Cambria-Bold"/>
          </w:rPr>
          <w:t>https://www.tcl.com/pl/pl/tablets/tcl-nxtpaper-10s/specifications</w:t>
        </w:r>
      </w:hyperlink>
      <w:r>
        <w:rPr>
          <w:rFonts w:ascii="Cambria" w:hAnsi="Cambria" w:cs="Cambria-Bold"/>
        </w:rPr>
        <w:t xml:space="preserve"> </w:t>
      </w:r>
    </w:p>
    <w:p w14:paraId="4285DEA1" w14:textId="77777777" w:rsidR="00C214A2" w:rsidRPr="00C214A2" w:rsidRDefault="00C214A2" w:rsidP="00C214A2">
      <w:pPr>
        <w:spacing w:line="276" w:lineRule="auto"/>
        <w:jc w:val="both"/>
        <w:rPr>
          <w:rFonts w:ascii="Cambria" w:hAnsi="Cambria" w:cs="Cambria-Bold"/>
        </w:rPr>
      </w:pPr>
      <w:r w:rsidRPr="00C214A2">
        <w:rPr>
          <w:rFonts w:ascii="Cambria" w:hAnsi="Cambria" w:cs="Cambria-Bold"/>
        </w:rPr>
        <w:t>Z opisu parametrów zawartego na wskazanej stronie internetowej wynika, iż zaoferowane tablety nie spełniają minimalnych parametrów technicznych zawartych w opisie przedmiotu zamówienia, w zakresie:</w:t>
      </w:r>
    </w:p>
    <w:p w14:paraId="24BAA2E0" w14:textId="77777777" w:rsidR="00C214A2" w:rsidRPr="00C214A2" w:rsidRDefault="00C214A2" w:rsidP="00C214A2">
      <w:pPr>
        <w:spacing w:after="0" w:line="276" w:lineRule="auto"/>
        <w:jc w:val="both"/>
        <w:rPr>
          <w:rFonts w:ascii="Cambria" w:hAnsi="Cambria" w:cs="Cambria-Bold"/>
        </w:rPr>
      </w:pPr>
      <w:r w:rsidRPr="00C214A2">
        <w:rPr>
          <w:rFonts w:ascii="Cambria" w:hAnsi="Cambria" w:cs="Cambria-Bold"/>
        </w:rPr>
        <w:t xml:space="preserve">- Prędkości taktowania procesora </w:t>
      </w:r>
    </w:p>
    <w:p w14:paraId="270743CB" w14:textId="27B3F334" w:rsidR="00C214A2" w:rsidRDefault="00C214A2" w:rsidP="00C214A2">
      <w:pPr>
        <w:spacing w:after="0" w:line="276" w:lineRule="auto"/>
        <w:jc w:val="both"/>
        <w:rPr>
          <w:rFonts w:ascii="Cambria" w:hAnsi="Cambria" w:cs="Cambria-Bold"/>
        </w:rPr>
      </w:pPr>
      <w:r w:rsidRPr="00C214A2">
        <w:rPr>
          <w:rFonts w:ascii="Cambria" w:hAnsi="Cambria" w:cs="Cambria-Bold"/>
        </w:rPr>
        <w:t>(zaoferowane tablety dysponują procesorami o taktowaniu rdzeni 4 x 2.0 GHz + 4 x 1,5 GHz)</w:t>
      </w:r>
    </w:p>
    <w:p w14:paraId="3D85CC09" w14:textId="77777777" w:rsidR="00C214A2" w:rsidRPr="00C214A2" w:rsidRDefault="00C214A2" w:rsidP="00C214A2">
      <w:pPr>
        <w:spacing w:after="0" w:line="276" w:lineRule="auto"/>
        <w:jc w:val="both"/>
        <w:rPr>
          <w:rFonts w:ascii="Cambria" w:hAnsi="Cambria" w:cs="Cambria-Bold"/>
        </w:rPr>
      </w:pPr>
    </w:p>
    <w:p w14:paraId="290F99D3" w14:textId="43FD1F59" w:rsidR="00C214A2" w:rsidRPr="00C214A2" w:rsidRDefault="00C214A2" w:rsidP="00C214A2">
      <w:pPr>
        <w:spacing w:line="276" w:lineRule="auto"/>
        <w:jc w:val="both"/>
        <w:rPr>
          <w:rFonts w:ascii="Cambria" w:hAnsi="Cambria" w:cs="Cambria-Bold"/>
        </w:rPr>
      </w:pPr>
      <w:r w:rsidRPr="00C214A2">
        <w:rPr>
          <w:rFonts w:ascii="Cambria" w:hAnsi="Cambria" w:cs="Cambria-Bold"/>
        </w:rPr>
        <w:t>W związku z powyższym Zamawiający</w:t>
      </w:r>
      <w:r>
        <w:rPr>
          <w:rFonts w:ascii="Cambria" w:hAnsi="Cambria" w:cs="Cambria-Bold"/>
        </w:rPr>
        <w:t xml:space="preserve">, działając w trybie art. 233 ust. 1 ustawy </w:t>
      </w:r>
      <w:proofErr w:type="spellStart"/>
      <w:r>
        <w:rPr>
          <w:rFonts w:ascii="Cambria" w:hAnsi="Cambria" w:cs="Cambria-Bold"/>
        </w:rPr>
        <w:t>Pzp</w:t>
      </w:r>
      <w:proofErr w:type="spellEnd"/>
      <w:r>
        <w:rPr>
          <w:rFonts w:ascii="Cambria" w:hAnsi="Cambria" w:cs="Cambria-Bold"/>
        </w:rPr>
        <w:t>,</w:t>
      </w:r>
      <w:r w:rsidRPr="00C214A2">
        <w:rPr>
          <w:rFonts w:ascii="Cambria" w:hAnsi="Cambria" w:cs="Cambria-Bold"/>
        </w:rPr>
        <w:t xml:space="preserve"> </w:t>
      </w:r>
      <w:r>
        <w:rPr>
          <w:rFonts w:ascii="Cambria" w:hAnsi="Cambria" w:cs="Cambria-Bold"/>
        </w:rPr>
        <w:t>wezwał</w:t>
      </w:r>
      <w:r w:rsidRPr="00C214A2">
        <w:rPr>
          <w:rFonts w:ascii="Cambria" w:hAnsi="Cambria" w:cs="Cambria-Bold"/>
        </w:rPr>
        <w:t xml:space="preserve"> Wykonawcę do wyjaśnienia treści złożonej oferty w zakresie</w:t>
      </w:r>
      <w:r w:rsidR="00A00796">
        <w:rPr>
          <w:rFonts w:ascii="Cambria" w:hAnsi="Cambria" w:cs="Cambria-Bold"/>
        </w:rPr>
        <w:t>:</w:t>
      </w:r>
    </w:p>
    <w:p w14:paraId="568CF597" w14:textId="77777777" w:rsidR="00C214A2" w:rsidRPr="00C214A2" w:rsidRDefault="00C214A2" w:rsidP="00C214A2">
      <w:pPr>
        <w:spacing w:after="0" w:line="276" w:lineRule="auto"/>
        <w:jc w:val="both"/>
        <w:rPr>
          <w:rFonts w:ascii="Cambria" w:hAnsi="Cambria" w:cs="Cambria-Bold"/>
        </w:rPr>
      </w:pPr>
      <w:r w:rsidRPr="00C214A2">
        <w:rPr>
          <w:rFonts w:ascii="Cambria" w:hAnsi="Cambria" w:cs="Cambria-Bold"/>
        </w:rPr>
        <w:t>1)</w:t>
      </w:r>
      <w:r w:rsidRPr="00C214A2">
        <w:rPr>
          <w:rFonts w:ascii="Cambria" w:hAnsi="Cambria" w:cs="Cambria-Bold"/>
        </w:rPr>
        <w:tab/>
        <w:t>potwierdzenia prawidłowości podanych oznaczeń produktów,</w:t>
      </w:r>
    </w:p>
    <w:p w14:paraId="78B675B2" w14:textId="77777777" w:rsidR="00C214A2" w:rsidRPr="00C214A2" w:rsidRDefault="00C214A2" w:rsidP="00C214A2">
      <w:pPr>
        <w:spacing w:after="0" w:line="276" w:lineRule="auto"/>
        <w:jc w:val="both"/>
        <w:rPr>
          <w:rFonts w:ascii="Cambria" w:hAnsi="Cambria" w:cs="Cambria-Bold"/>
        </w:rPr>
      </w:pPr>
      <w:r w:rsidRPr="00C214A2">
        <w:rPr>
          <w:rFonts w:ascii="Cambria" w:hAnsi="Cambria" w:cs="Cambria-Bold"/>
        </w:rPr>
        <w:t>2)</w:t>
      </w:r>
      <w:r w:rsidRPr="00C214A2">
        <w:rPr>
          <w:rFonts w:ascii="Cambria" w:hAnsi="Cambria" w:cs="Cambria-Bold"/>
        </w:rPr>
        <w:tab/>
        <w:t>wykazania, że produkty posiadają minimalne parametry określone w Opisie przedmiotu zamówienia, a w przypadku potwierdzenia posiadania przez zaoferowane urządzenia minimalnych parametrów – wyjaśnienia przyczyn rozbieżności pomiędzy danymi dostępnymi w Internecie a minimalnymi parametrami zawartymi w opisie przedmiotu zamówienia,</w:t>
      </w:r>
    </w:p>
    <w:p w14:paraId="66963409" w14:textId="50F14D4F" w:rsidR="00F749F5" w:rsidRDefault="00C214A2" w:rsidP="00C214A2">
      <w:pPr>
        <w:spacing w:after="0" w:line="276" w:lineRule="auto"/>
        <w:jc w:val="both"/>
        <w:rPr>
          <w:rFonts w:ascii="Cambria" w:hAnsi="Cambria" w:cs="Cambria-Bold"/>
        </w:rPr>
      </w:pPr>
      <w:r w:rsidRPr="00C214A2">
        <w:rPr>
          <w:rFonts w:ascii="Cambria" w:hAnsi="Cambria" w:cs="Cambria-Bold"/>
        </w:rPr>
        <w:t>3)</w:t>
      </w:r>
      <w:r w:rsidRPr="00C214A2">
        <w:rPr>
          <w:rFonts w:ascii="Cambria" w:hAnsi="Cambria" w:cs="Cambria-Bold"/>
        </w:rPr>
        <w:tab/>
        <w:t>potwierdzenia, że dostarczony produkt objęty jest gwarancją producenta w sposób, który umożliwi ewentualne skorzystanie z tej gwarancji.</w:t>
      </w:r>
    </w:p>
    <w:p w14:paraId="542FB9F2" w14:textId="45FD687B" w:rsidR="00C214A2" w:rsidRDefault="00C214A2" w:rsidP="00C214A2">
      <w:pPr>
        <w:spacing w:after="0" w:line="276" w:lineRule="auto"/>
        <w:jc w:val="both"/>
        <w:rPr>
          <w:rFonts w:ascii="Cambria" w:hAnsi="Cambria" w:cs="Cambria-Bold"/>
        </w:rPr>
      </w:pPr>
    </w:p>
    <w:p w14:paraId="259E2248" w14:textId="003FE85D" w:rsidR="00C214A2" w:rsidRDefault="00C214A2" w:rsidP="00C214A2">
      <w:pPr>
        <w:spacing w:after="0" w:line="276" w:lineRule="auto"/>
        <w:jc w:val="both"/>
        <w:rPr>
          <w:rFonts w:ascii="Cambria" w:hAnsi="Cambria" w:cs="Cambria-Bold"/>
        </w:rPr>
      </w:pPr>
      <w:r>
        <w:rPr>
          <w:rFonts w:ascii="Cambria" w:hAnsi="Cambria" w:cs="Cambria-Bold"/>
        </w:rPr>
        <w:t xml:space="preserve">Wykonawca w wyznaczonym terminie </w:t>
      </w:r>
      <w:r w:rsidRPr="00A00796">
        <w:rPr>
          <w:rFonts w:ascii="Cambria" w:hAnsi="Cambria" w:cs="Cambria-Bold"/>
        </w:rPr>
        <w:t>nie złożył</w:t>
      </w:r>
      <w:r>
        <w:rPr>
          <w:rFonts w:ascii="Cambria" w:hAnsi="Cambria" w:cs="Cambria-Bold"/>
        </w:rPr>
        <w:t xml:space="preserve"> wyjaśnień w przedmiotowej sprawie.</w:t>
      </w:r>
    </w:p>
    <w:p w14:paraId="1A4C7C2D" w14:textId="77777777" w:rsidR="00C214A2" w:rsidRDefault="00C214A2" w:rsidP="00C214A2">
      <w:pPr>
        <w:spacing w:after="0" w:line="276" w:lineRule="auto"/>
        <w:jc w:val="both"/>
        <w:rPr>
          <w:rFonts w:ascii="Cambria" w:hAnsi="Cambria" w:cs="Cambria-Bold"/>
        </w:rPr>
      </w:pPr>
    </w:p>
    <w:p w14:paraId="66EC6100" w14:textId="74084274" w:rsidR="00512BF9" w:rsidRDefault="003379F1" w:rsidP="00EE4B78">
      <w:pPr>
        <w:spacing w:line="276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Zamawiający w wyniku analizy złożonej oferty </w:t>
      </w:r>
      <w:r w:rsidR="00C214A2">
        <w:rPr>
          <w:rFonts w:ascii="Cambria" w:eastAsia="Calibri" w:hAnsi="Cambria" w:cs="Times New Roman"/>
        </w:rPr>
        <w:t>oraz w świetle braku dodatkowych wyjaśnień Wykonawcy</w:t>
      </w:r>
      <w:r>
        <w:rPr>
          <w:rFonts w:ascii="Cambria" w:eastAsia="Calibri" w:hAnsi="Cambria" w:cs="Times New Roman"/>
        </w:rPr>
        <w:t xml:space="preserve">, </w:t>
      </w:r>
      <w:r w:rsidR="00A00796">
        <w:rPr>
          <w:rFonts w:ascii="Cambria" w:eastAsia="Calibri" w:hAnsi="Cambria" w:cs="Times New Roman"/>
        </w:rPr>
        <w:t xml:space="preserve">stwierdza </w:t>
      </w:r>
      <w:r>
        <w:rPr>
          <w:rFonts w:ascii="Cambria" w:eastAsia="Calibri" w:hAnsi="Cambria" w:cs="Times New Roman"/>
        </w:rPr>
        <w:t>iż</w:t>
      </w:r>
      <w:r w:rsidR="00F70C4F">
        <w:rPr>
          <w:rFonts w:ascii="Cambria" w:eastAsia="Calibri" w:hAnsi="Cambria" w:cs="Times New Roman"/>
        </w:rPr>
        <w:t xml:space="preserve"> </w:t>
      </w:r>
      <w:r w:rsidR="00A00796">
        <w:rPr>
          <w:rFonts w:ascii="Cambria" w:eastAsia="Calibri" w:hAnsi="Cambria" w:cs="Times New Roman"/>
        </w:rPr>
        <w:t>oferta złożona przez Wykonawcę jest</w:t>
      </w:r>
      <w:r w:rsidRPr="00F70C4F">
        <w:rPr>
          <w:rFonts w:ascii="Cambria" w:eastAsia="Calibri" w:hAnsi="Cambria" w:cs="Times New Roman"/>
        </w:rPr>
        <w:t xml:space="preserve"> niezgodna z warunkami zamówienia, w szczególności ze szczegółowym opisem przedmiotu zamówienia</w:t>
      </w:r>
      <w:r w:rsidR="00F70C4F" w:rsidRPr="00F70C4F">
        <w:rPr>
          <w:rFonts w:ascii="Cambria" w:eastAsia="Calibri" w:hAnsi="Cambria" w:cs="Times New Roman"/>
        </w:rPr>
        <w:t>.</w:t>
      </w:r>
      <w:r w:rsidR="003759A5">
        <w:rPr>
          <w:rFonts w:ascii="Cambria" w:eastAsia="Calibri" w:hAnsi="Cambria" w:cs="Times New Roman"/>
        </w:rPr>
        <w:t xml:space="preserve"> </w:t>
      </w:r>
    </w:p>
    <w:p w14:paraId="27918F43" w14:textId="6040A2AB" w:rsidR="00EE4B78" w:rsidRDefault="00512BF9" w:rsidP="00EE4B78">
      <w:pPr>
        <w:spacing w:line="276" w:lineRule="auto"/>
        <w:jc w:val="both"/>
        <w:rPr>
          <w:rFonts w:ascii="Cambria" w:eastAsia="Calibri" w:hAnsi="Cambria" w:cs="Times New Roman"/>
        </w:rPr>
      </w:pPr>
      <w:r w:rsidRPr="00A52319">
        <w:rPr>
          <w:rFonts w:ascii="Cambria" w:hAnsi="Cambria"/>
          <w:b/>
          <w:bCs/>
        </w:rPr>
        <w:t xml:space="preserve">Mając na uwadze powyższe, Zamawiający stwierdza, że Wykonawca złożył ofertę niezgodną </w:t>
      </w:r>
      <w:r>
        <w:rPr>
          <w:rFonts w:ascii="Cambria" w:hAnsi="Cambria"/>
          <w:b/>
          <w:bCs/>
        </w:rPr>
        <w:t xml:space="preserve">z </w:t>
      </w:r>
      <w:r w:rsidRPr="00A52319">
        <w:rPr>
          <w:rFonts w:ascii="Cambria" w:hAnsi="Cambria"/>
          <w:b/>
          <w:bCs/>
        </w:rPr>
        <w:t xml:space="preserve">warunkami zamówienia określonymi w SWZ, która podlega odrzuceniu na podstawie art. 226 ust. 1 pkt 5) w zw. z art. 7 pkt 29) ustawy </w:t>
      </w:r>
      <w:proofErr w:type="spellStart"/>
      <w:r w:rsidRPr="00A52319">
        <w:rPr>
          <w:rFonts w:ascii="Cambria" w:hAnsi="Cambria"/>
          <w:b/>
          <w:bCs/>
        </w:rPr>
        <w:t>Pzp</w:t>
      </w:r>
      <w:proofErr w:type="spellEnd"/>
      <w:r w:rsidR="003379F1">
        <w:rPr>
          <w:rFonts w:ascii="Cambria" w:hAnsi="Cambria"/>
          <w:b/>
          <w:bCs/>
        </w:rPr>
        <w:t>.</w:t>
      </w:r>
      <w:r w:rsidR="00EE4B78" w:rsidRPr="002F45E8">
        <w:rPr>
          <w:rFonts w:ascii="Cambria" w:eastAsia="Calibri" w:hAnsi="Cambria" w:cs="Times New Roman"/>
        </w:rPr>
        <w:t xml:space="preserve"> </w:t>
      </w:r>
    </w:p>
    <w:p w14:paraId="19C4AD88" w14:textId="0975C54D" w:rsidR="003759A5" w:rsidRPr="003759A5" w:rsidRDefault="003759A5" w:rsidP="00894A88">
      <w:pPr>
        <w:spacing w:line="276" w:lineRule="auto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  <w:r>
        <w:rPr>
          <w:rFonts w:ascii="Cambria" w:eastAsia="Calibri" w:hAnsi="Cambria" w:cs="Times New Roman"/>
          <w:b/>
          <w:bCs/>
          <w:sz w:val="24"/>
          <w:szCs w:val="24"/>
        </w:rPr>
        <w:t>__________________________________________________</w:t>
      </w:r>
    </w:p>
    <w:sectPr w:rsidR="003759A5" w:rsidRPr="003759A5" w:rsidSect="00A6618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C2BE5" w14:textId="77777777" w:rsidR="00C54D67" w:rsidRDefault="00C54D67" w:rsidP="00880E8B">
      <w:pPr>
        <w:spacing w:after="0" w:line="240" w:lineRule="auto"/>
      </w:pPr>
      <w:r>
        <w:separator/>
      </w:r>
    </w:p>
  </w:endnote>
  <w:endnote w:type="continuationSeparator" w:id="0">
    <w:p w14:paraId="5EBDAF4D" w14:textId="77777777" w:rsidR="00C54D67" w:rsidRDefault="00C54D67" w:rsidP="00880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AA147" w14:textId="77777777" w:rsidR="00C54D67" w:rsidRDefault="00C54D67" w:rsidP="00880E8B">
      <w:pPr>
        <w:spacing w:after="0" w:line="240" w:lineRule="auto"/>
      </w:pPr>
      <w:r>
        <w:separator/>
      </w:r>
    </w:p>
  </w:footnote>
  <w:footnote w:type="continuationSeparator" w:id="0">
    <w:p w14:paraId="662BEDA0" w14:textId="77777777" w:rsidR="00C54D67" w:rsidRDefault="00C54D67" w:rsidP="00880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19C11" w14:textId="397A84EB" w:rsidR="00880E8B" w:rsidRPr="00221301" w:rsidRDefault="00221301" w:rsidP="00221301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  <w:r>
      <w:rPr>
        <w:noProof/>
      </w:rPr>
      <w:drawing>
        <wp:inline distT="0" distB="0" distL="0" distR="0" wp14:anchorId="28784FB9" wp14:editId="2A97417A">
          <wp:extent cx="5210810" cy="845820"/>
          <wp:effectExtent l="19050" t="0" r="8890" b="0"/>
          <wp:docPr id="1" name="Obraz 1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0810" cy="845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83468"/>
    <w:multiLevelType w:val="hybridMultilevel"/>
    <w:tmpl w:val="2B7C8E60"/>
    <w:lvl w:ilvl="0" w:tplc="4CA020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E7977"/>
    <w:multiLevelType w:val="hybridMultilevel"/>
    <w:tmpl w:val="1AAECA26"/>
    <w:lvl w:ilvl="0" w:tplc="2BBAF3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454EB"/>
    <w:multiLevelType w:val="hybridMultilevel"/>
    <w:tmpl w:val="AF549C6C"/>
    <w:lvl w:ilvl="0" w:tplc="9C8649FC">
      <w:start w:val="6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12BEA"/>
    <w:multiLevelType w:val="hybridMultilevel"/>
    <w:tmpl w:val="4BAA441A"/>
    <w:lvl w:ilvl="0" w:tplc="08F2ADB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5415C"/>
    <w:multiLevelType w:val="hybridMultilevel"/>
    <w:tmpl w:val="2A5EAE7E"/>
    <w:lvl w:ilvl="0" w:tplc="51E4E9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A37A8"/>
    <w:multiLevelType w:val="hybridMultilevel"/>
    <w:tmpl w:val="F042D8F8"/>
    <w:lvl w:ilvl="0" w:tplc="3AD4420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A0190"/>
    <w:multiLevelType w:val="hybridMultilevel"/>
    <w:tmpl w:val="51B27C5E"/>
    <w:lvl w:ilvl="0" w:tplc="EE90CF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718B8"/>
    <w:multiLevelType w:val="hybridMultilevel"/>
    <w:tmpl w:val="DAE64CE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16A1B"/>
    <w:multiLevelType w:val="hybridMultilevel"/>
    <w:tmpl w:val="BD2252E8"/>
    <w:lvl w:ilvl="0" w:tplc="DEEA6AE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77281"/>
    <w:multiLevelType w:val="hybridMultilevel"/>
    <w:tmpl w:val="468E430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C2428"/>
    <w:multiLevelType w:val="hybridMultilevel"/>
    <w:tmpl w:val="611E44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C15FD"/>
    <w:multiLevelType w:val="hybridMultilevel"/>
    <w:tmpl w:val="8DAA36D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19508C"/>
    <w:multiLevelType w:val="hybridMultilevel"/>
    <w:tmpl w:val="29EA401E"/>
    <w:lvl w:ilvl="0" w:tplc="166C6C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505377">
    <w:abstractNumId w:val="7"/>
  </w:num>
  <w:num w:numId="2" w16cid:durableId="613707477">
    <w:abstractNumId w:val="1"/>
  </w:num>
  <w:num w:numId="3" w16cid:durableId="974339417">
    <w:abstractNumId w:val="8"/>
  </w:num>
  <w:num w:numId="4" w16cid:durableId="470514589">
    <w:abstractNumId w:val="11"/>
  </w:num>
  <w:num w:numId="5" w16cid:durableId="2146317005">
    <w:abstractNumId w:val="4"/>
  </w:num>
  <w:num w:numId="6" w16cid:durableId="1929802495">
    <w:abstractNumId w:val="5"/>
  </w:num>
  <w:num w:numId="7" w16cid:durableId="1194811107">
    <w:abstractNumId w:val="6"/>
  </w:num>
  <w:num w:numId="8" w16cid:durableId="276913355">
    <w:abstractNumId w:val="0"/>
  </w:num>
  <w:num w:numId="9" w16cid:durableId="730154576">
    <w:abstractNumId w:val="3"/>
  </w:num>
  <w:num w:numId="10" w16cid:durableId="1110201810">
    <w:abstractNumId w:val="12"/>
  </w:num>
  <w:num w:numId="11" w16cid:durableId="525680091">
    <w:abstractNumId w:val="9"/>
  </w:num>
  <w:num w:numId="12" w16cid:durableId="3299119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56929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8CF"/>
    <w:rsid w:val="00021D8E"/>
    <w:rsid w:val="0003621F"/>
    <w:rsid w:val="00046EB5"/>
    <w:rsid w:val="000618EA"/>
    <w:rsid w:val="00071E43"/>
    <w:rsid w:val="00076ED4"/>
    <w:rsid w:val="0008037F"/>
    <w:rsid w:val="000B0CF4"/>
    <w:rsid w:val="000D3BC5"/>
    <w:rsid w:val="000F7F3F"/>
    <w:rsid w:val="00103498"/>
    <w:rsid w:val="00117A39"/>
    <w:rsid w:val="001477C1"/>
    <w:rsid w:val="00157915"/>
    <w:rsid w:val="00163A50"/>
    <w:rsid w:val="00187AD9"/>
    <w:rsid w:val="001C6A56"/>
    <w:rsid w:val="002009DE"/>
    <w:rsid w:val="00207600"/>
    <w:rsid w:val="00221301"/>
    <w:rsid w:val="0029097D"/>
    <w:rsid w:val="00297AC7"/>
    <w:rsid w:val="002A1AA8"/>
    <w:rsid w:val="002C4729"/>
    <w:rsid w:val="002D7D9D"/>
    <w:rsid w:val="002F45E8"/>
    <w:rsid w:val="00316B59"/>
    <w:rsid w:val="0032598E"/>
    <w:rsid w:val="003379F1"/>
    <w:rsid w:val="00345054"/>
    <w:rsid w:val="00361C21"/>
    <w:rsid w:val="003759A5"/>
    <w:rsid w:val="00393FA9"/>
    <w:rsid w:val="003B22D7"/>
    <w:rsid w:val="003D5F3F"/>
    <w:rsid w:val="003E2177"/>
    <w:rsid w:val="00464398"/>
    <w:rsid w:val="0049100C"/>
    <w:rsid w:val="004D7C0A"/>
    <w:rsid w:val="005060B4"/>
    <w:rsid w:val="00512BF9"/>
    <w:rsid w:val="0053397E"/>
    <w:rsid w:val="00577964"/>
    <w:rsid w:val="00582C2A"/>
    <w:rsid w:val="005E3466"/>
    <w:rsid w:val="00603773"/>
    <w:rsid w:val="006429A1"/>
    <w:rsid w:val="00653945"/>
    <w:rsid w:val="00672D5A"/>
    <w:rsid w:val="00673CF3"/>
    <w:rsid w:val="0068211B"/>
    <w:rsid w:val="006974C8"/>
    <w:rsid w:val="006A0994"/>
    <w:rsid w:val="006D6009"/>
    <w:rsid w:val="006F6943"/>
    <w:rsid w:val="00714AD7"/>
    <w:rsid w:val="00716B4F"/>
    <w:rsid w:val="00742229"/>
    <w:rsid w:val="00772AA2"/>
    <w:rsid w:val="00774D1D"/>
    <w:rsid w:val="00795F6C"/>
    <w:rsid w:val="007B5F08"/>
    <w:rsid w:val="007C3D58"/>
    <w:rsid w:val="007C5EDE"/>
    <w:rsid w:val="007F3CD1"/>
    <w:rsid w:val="0081548F"/>
    <w:rsid w:val="00824494"/>
    <w:rsid w:val="00880E8B"/>
    <w:rsid w:val="00894A88"/>
    <w:rsid w:val="008A7124"/>
    <w:rsid w:val="008B61D0"/>
    <w:rsid w:val="008C6152"/>
    <w:rsid w:val="008E37A0"/>
    <w:rsid w:val="009040CE"/>
    <w:rsid w:val="00926897"/>
    <w:rsid w:val="00957FE8"/>
    <w:rsid w:val="0096134E"/>
    <w:rsid w:val="00986492"/>
    <w:rsid w:val="009F2B9D"/>
    <w:rsid w:val="00A00796"/>
    <w:rsid w:val="00A04F43"/>
    <w:rsid w:val="00A367C5"/>
    <w:rsid w:val="00A55392"/>
    <w:rsid w:val="00A6618A"/>
    <w:rsid w:val="00A72718"/>
    <w:rsid w:val="00AA1CD5"/>
    <w:rsid w:val="00AA34A4"/>
    <w:rsid w:val="00B01A90"/>
    <w:rsid w:val="00B04D03"/>
    <w:rsid w:val="00B0692E"/>
    <w:rsid w:val="00B217EE"/>
    <w:rsid w:val="00B43E83"/>
    <w:rsid w:val="00B511B2"/>
    <w:rsid w:val="00B56CD5"/>
    <w:rsid w:val="00B62E92"/>
    <w:rsid w:val="00B854A5"/>
    <w:rsid w:val="00B93279"/>
    <w:rsid w:val="00B96C0B"/>
    <w:rsid w:val="00BC477A"/>
    <w:rsid w:val="00BE44EE"/>
    <w:rsid w:val="00BE58A8"/>
    <w:rsid w:val="00C214A2"/>
    <w:rsid w:val="00C402D7"/>
    <w:rsid w:val="00C54D67"/>
    <w:rsid w:val="00C55E62"/>
    <w:rsid w:val="00C92CEB"/>
    <w:rsid w:val="00C9774A"/>
    <w:rsid w:val="00CB1788"/>
    <w:rsid w:val="00CF1AA1"/>
    <w:rsid w:val="00D33447"/>
    <w:rsid w:val="00D35721"/>
    <w:rsid w:val="00D4356C"/>
    <w:rsid w:val="00D5645B"/>
    <w:rsid w:val="00D86F9B"/>
    <w:rsid w:val="00DC1A96"/>
    <w:rsid w:val="00DC2A57"/>
    <w:rsid w:val="00E00B0F"/>
    <w:rsid w:val="00E03035"/>
    <w:rsid w:val="00E211C2"/>
    <w:rsid w:val="00E4529C"/>
    <w:rsid w:val="00E71607"/>
    <w:rsid w:val="00E72DCD"/>
    <w:rsid w:val="00EA4EAA"/>
    <w:rsid w:val="00ED6640"/>
    <w:rsid w:val="00EE4B78"/>
    <w:rsid w:val="00F3283F"/>
    <w:rsid w:val="00F35BFE"/>
    <w:rsid w:val="00F55866"/>
    <w:rsid w:val="00F70C4F"/>
    <w:rsid w:val="00F749F5"/>
    <w:rsid w:val="00F8266D"/>
    <w:rsid w:val="00F948CF"/>
    <w:rsid w:val="00F9586E"/>
    <w:rsid w:val="00FB28EC"/>
    <w:rsid w:val="00FE1934"/>
    <w:rsid w:val="00FE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3F717"/>
  <w15:docId w15:val="{5DD7D9D7-B0C5-3849-8BFC-C2D41834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8CF"/>
  </w:style>
  <w:style w:type="paragraph" w:styleId="Nagwek1">
    <w:name w:val="heading 1"/>
    <w:basedOn w:val="Normalny"/>
    <w:link w:val="Nagwek1Znak"/>
    <w:uiPriority w:val="9"/>
    <w:qFormat/>
    <w:rsid w:val="006429A1"/>
    <w:pPr>
      <w:widowControl w:val="0"/>
      <w:autoSpaceDE w:val="0"/>
      <w:autoSpaceDN w:val="0"/>
      <w:spacing w:after="0" w:line="240" w:lineRule="auto"/>
      <w:ind w:left="386" w:hanging="284"/>
      <w:outlineLvl w:val="0"/>
    </w:pPr>
    <w:rPr>
      <w:rFonts w:ascii="Cambria" w:eastAsia="Cambria" w:hAnsi="Cambria" w:cs="Cambria"/>
      <w:b/>
      <w:bCs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948CF"/>
    <w:pPr>
      <w:autoSpaceDE w:val="0"/>
      <w:autoSpaceDN w:val="0"/>
      <w:adjustRightInd w:val="0"/>
      <w:spacing w:after="0" w:line="240" w:lineRule="auto"/>
      <w:ind w:left="705"/>
      <w:jc w:val="both"/>
    </w:pPr>
    <w:rPr>
      <w:rFonts w:ascii="Cambria" w:hAnsi="Cambria" w:cs="Cambria"/>
      <w:color w:val="000000"/>
      <w:sz w:val="23"/>
      <w:szCs w:val="23"/>
    </w:rPr>
  </w:style>
  <w:style w:type="paragraph" w:customStyle="1" w:styleId="Standard">
    <w:name w:val="Standard"/>
    <w:rsid w:val="00957FE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uiPriority w:val="99"/>
    <w:unhideWhenUsed/>
    <w:rsid w:val="00880E8B"/>
    <w:rPr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80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880E8B"/>
  </w:style>
  <w:style w:type="paragraph" w:styleId="Stopka">
    <w:name w:val="footer"/>
    <w:basedOn w:val="Normalny"/>
    <w:link w:val="StopkaZnak"/>
    <w:uiPriority w:val="99"/>
    <w:unhideWhenUsed/>
    <w:rsid w:val="00880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E8B"/>
  </w:style>
  <w:style w:type="paragraph" w:styleId="Akapitzlist">
    <w:name w:val="List Paragraph"/>
    <w:basedOn w:val="Normalny"/>
    <w:uiPriority w:val="34"/>
    <w:qFormat/>
    <w:rsid w:val="00B217E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17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17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17EE"/>
    <w:rPr>
      <w:vertAlign w:val="superscript"/>
    </w:rPr>
  </w:style>
  <w:style w:type="character" w:customStyle="1" w:styleId="alb">
    <w:name w:val="a_lb"/>
    <w:basedOn w:val="Domylnaczcionkaakapitu"/>
    <w:rsid w:val="00071E43"/>
  </w:style>
  <w:style w:type="character" w:customStyle="1" w:styleId="alb-s">
    <w:name w:val="a_lb-s"/>
    <w:basedOn w:val="Domylnaczcionkaakapitu"/>
    <w:rsid w:val="00071E43"/>
  </w:style>
  <w:style w:type="character" w:styleId="Uwydatnienie">
    <w:name w:val="Emphasis"/>
    <w:basedOn w:val="Domylnaczcionkaakapitu"/>
    <w:uiPriority w:val="20"/>
    <w:qFormat/>
    <w:rsid w:val="00071E4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96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79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79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79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79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7964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429A1"/>
    <w:rPr>
      <w:rFonts w:ascii="Cambria" w:eastAsia="Cambria" w:hAnsi="Cambria" w:cs="Cambria"/>
      <w:b/>
      <w:bCs/>
      <w:sz w:val="24"/>
      <w:szCs w:val="24"/>
      <w:lang w:eastAsia="pl-PL" w:bidi="pl-PL"/>
    </w:rPr>
  </w:style>
  <w:style w:type="character" w:customStyle="1" w:styleId="Domylnaczcionkaakapitu1">
    <w:name w:val="Domyślna czcionka akapitu1"/>
    <w:qFormat/>
    <w:rsid w:val="000618EA"/>
  </w:style>
  <w:style w:type="character" w:styleId="Nierozpoznanawzmianka">
    <w:name w:val="Unresolved Mention"/>
    <w:basedOn w:val="Domylnaczcionkaakapitu"/>
    <w:uiPriority w:val="99"/>
    <w:semiHidden/>
    <w:unhideWhenUsed/>
    <w:rsid w:val="00673CF3"/>
    <w:rPr>
      <w:color w:val="605E5C"/>
      <w:shd w:val="clear" w:color="auto" w:fill="E1DFDD"/>
    </w:rPr>
  </w:style>
  <w:style w:type="paragraph" w:customStyle="1" w:styleId="Kolorowalistaakcent11">
    <w:name w:val="Kolorowa lista — akcent 11"/>
    <w:aliases w:val="L1,Numerowanie,Akapit z listą5,T_SZ_List Paragraph,normalny tekst,Akapit z listą BS,Kolorowa lista — akcent 111,Colorful List Accent 1,CW_Lista,List Paragraph,Akapit z listą4,Akapit z listą1,Średnia siatka 1 — akcent 21"/>
    <w:basedOn w:val="Normalny"/>
    <w:link w:val="Kolorowalistaakcent1Znak"/>
    <w:qFormat/>
    <w:rsid w:val="00B0692E"/>
    <w:pPr>
      <w:widowControl w:val="0"/>
      <w:suppressAutoHyphens/>
      <w:adjustRightInd w:val="0"/>
      <w:spacing w:after="0" w:line="240" w:lineRule="auto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BS Znak,Kolorowa lista — akcent 11 Znak,Colorful List Accent 1 Znak,CW_Lista Znak,List Paragraph Znak,sw tekst Znak"/>
    <w:link w:val="Kolorowalistaakcent11"/>
    <w:qFormat/>
    <w:rsid w:val="00B0692E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876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71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cl.com/pl/pl/tablets/tcl-nxtpaper-10s/specific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CEDF9-2EA7-46F2-A1E1-5B6E53F17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816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Maciej Oziembło</cp:lastModifiedBy>
  <cp:revision>4</cp:revision>
  <cp:lastPrinted>2022-07-26T12:39:00Z</cp:lastPrinted>
  <dcterms:created xsi:type="dcterms:W3CDTF">2022-09-09T07:11:00Z</dcterms:created>
  <dcterms:modified xsi:type="dcterms:W3CDTF">2022-09-09T09:05:00Z</dcterms:modified>
</cp:coreProperties>
</file>