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9827" w14:textId="6072EEAD" w:rsidR="003E52A9" w:rsidRPr="00FF6380" w:rsidRDefault="00B15DFA" w:rsidP="003E52A9">
      <w:pPr>
        <w:pStyle w:val="Standard"/>
        <w:jc w:val="right"/>
        <w:rPr>
          <w:rFonts w:ascii="Cambria" w:hAnsi="Cambria" w:cstheme="minorHAnsi"/>
          <w:bCs/>
        </w:rPr>
      </w:pPr>
      <w:r w:rsidRPr="00FF6380">
        <w:rPr>
          <w:rFonts w:ascii="Cambria" w:hAnsi="Cambria" w:cstheme="minorHAnsi"/>
          <w:bCs/>
        </w:rPr>
        <w:t>Hańsk</w:t>
      </w:r>
      <w:r w:rsidR="006B602F" w:rsidRPr="00FF6380">
        <w:rPr>
          <w:rFonts w:ascii="Cambria" w:hAnsi="Cambria" w:cstheme="minorHAnsi"/>
          <w:bCs/>
        </w:rPr>
        <w:t>,</w:t>
      </w:r>
      <w:r w:rsidR="003E52A9" w:rsidRPr="00FF6380">
        <w:rPr>
          <w:rFonts w:ascii="Cambria" w:hAnsi="Cambria" w:cstheme="minorHAnsi"/>
          <w:bCs/>
        </w:rPr>
        <w:t xml:space="preserve"> dnia</w:t>
      </w:r>
      <w:r w:rsidR="00A903A3" w:rsidRPr="00FF6380">
        <w:rPr>
          <w:rFonts w:ascii="Cambria" w:hAnsi="Cambria" w:cstheme="minorHAnsi"/>
          <w:bCs/>
        </w:rPr>
        <w:t xml:space="preserve"> </w:t>
      </w:r>
      <w:r w:rsidR="00FF6380" w:rsidRPr="00FF6380">
        <w:rPr>
          <w:rFonts w:ascii="Cambria" w:hAnsi="Cambria" w:cstheme="minorHAnsi"/>
          <w:bCs/>
        </w:rPr>
        <w:t>1</w:t>
      </w:r>
      <w:r w:rsidR="00382E68">
        <w:rPr>
          <w:rFonts w:ascii="Cambria" w:hAnsi="Cambria" w:cstheme="minorHAnsi"/>
          <w:bCs/>
        </w:rPr>
        <w:t>4</w:t>
      </w:r>
      <w:r w:rsidR="00A903A3" w:rsidRPr="00FF6380">
        <w:rPr>
          <w:rFonts w:ascii="Cambria" w:hAnsi="Cambria" w:cstheme="minorHAnsi"/>
          <w:bCs/>
        </w:rPr>
        <w:t>.0</w:t>
      </w:r>
      <w:r w:rsidRPr="00FF6380">
        <w:rPr>
          <w:rFonts w:ascii="Cambria" w:hAnsi="Cambria" w:cstheme="minorHAnsi"/>
          <w:bCs/>
        </w:rPr>
        <w:t>7</w:t>
      </w:r>
      <w:r w:rsidR="00922BD9" w:rsidRPr="00FF6380">
        <w:rPr>
          <w:rFonts w:ascii="Cambria" w:hAnsi="Cambria" w:cstheme="minorHAnsi"/>
          <w:bCs/>
        </w:rPr>
        <w:t>.2022</w:t>
      </w:r>
      <w:r w:rsidR="003E52A9" w:rsidRPr="00FF6380">
        <w:rPr>
          <w:rFonts w:ascii="Cambria" w:hAnsi="Cambria" w:cstheme="minorHAnsi"/>
          <w:bCs/>
        </w:rPr>
        <w:t xml:space="preserve"> r.</w:t>
      </w:r>
    </w:p>
    <w:p w14:paraId="2E7D07D4" w14:textId="0FE8193F" w:rsidR="003E52A9" w:rsidRPr="00FF6380" w:rsidRDefault="000C5D4A" w:rsidP="003E52A9">
      <w:pPr>
        <w:pStyle w:val="Standard"/>
        <w:jc w:val="both"/>
        <w:rPr>
          <w:rFonts w:ascii="Cambria" w:hAnsi="Cambria" w:cstheme="minorHAnsi"/>
          <w:bCs/>
        </w:rPr>
      </w:pPr>
      <w:r w:rsidRPr="00FF6380">
        <w:rPr>
          <w:rFonts w:ascii="Cambria" w:hAnsi="Cambria" w:cstheme="minorHAnsi"/>
          <w:bCs/>
        </w:rPr>
        <w:t>Znak sprawy</w:t>
      </w:r>
      <w:r w:rsidR="003B29B2" w:rsidRPr="00FF6380">
        <w:rPr>
          <w:rFonts w:ascii="Cambria" w:hAnsi="Cambria" w:cstheme="minorHAnsi"/>
          <w:bCs/>
        </w:rPr>
        <w:t xml:space="preserve">: </w:t>
      </w:r>
      <w:bookmarkStart w:id="0" w:name="_Hlk107390143"/>
      <w:r w:rsidR="00B15DFA" w:rsidRPr="00FF6380">
        <w:rPr>
          <w:rFonts w:ascii="Cambria" w:hAnsi="Cambria"/>
          <w:b/>
          <w:bCs/>
          <w:color w:val="000000"/>
        </w:rPr>
        <w:t>O.271.1.2022</w:t>
      </w:r>
      <w:bookmarkEnd w:id="0"/>
    </w:p>
    <w:p w14:paraId="0DA22D01" w14:textId="77777777" w:rsidR="003E52A9" w:rsidRPr="00FF6380" w:rsidRDefault="003E52A9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21A542CD" w14:textId="77777777" w:rsidR="00BC7BD1" w:rsidRPr="00FF6380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ab/>
      </w:r>
      <w:r w:rsidRPr="00FF6380">
        <w:rPr>
          <w:rFonts w:ascii="Cambria" w:hAnsi="Cambria"/>
          <w:b/>
          <w:color w:val="000000" w:themeColor="text1"/>
        </w:rPr>
        <w:tab/>
      </w:r>
      <w:r w:rsidRPr="00FF6380">
        <w:rPr>
          <w:rFonts w:ascii="Cambria" w:hAnsi="Cambria"/>
          <w:b/>
          <w:color w:val="000000" w:themeColor="text1"/>
        </w:rPr>
        <w:tab/>
      </w:r>
      <w:r w:rsidRPr="00FF6380">
        <w:rPr>
          <w:rFonts w:ascii="Cambria" w:hAnsi="Cambria"/>
          <w:b/>
          <w:color w:val="000000" w:themeColor="text1"/>
        </w:rPr>
        <w:tab/>
      </w:r>
    </w:p>
    <w:p w14:paraId="5C00783B" w14:textId="77777777" w:rsidR="000C5D4A" w:rsidRPr="00FF6380" w:rsidRDefault="000C5D4A" w:rsidP="0020200E">
      <w:pPr>
        <w:spacing w:line="276" w:lineRule="auto"/>
        <w:ind w:left="1416" w:firstLine="708"/>
        <w:jc w:val="center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>-do wszystkich Wykonawców-</w:t>
      </w:r>
    </w:p>
    <w:p w14:paraId="19114D65" w14:textId="77777777" w:rsidR="000C5D4A" w:rsidRPr="00FF6380" w:rsidRDefault="000C5D4A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47D2ECFD" w14:textId="0811AEC8" w:rsidR="00A903A3" w:rsidRPr="00FF6380" w:rsidRDefault="000C5D4A" w:rsidP="00A903A3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>dotyczy:</w:t>
      </w:r>
      <w:r w:rsidRPr="00FF6380">
        <w:rPr>
          <w:rFonts w:ascii="Cambria" w:hAnsi="Cambria"/>
          <w:color w:val="000000" w:themeColor="text1"/>
        </w:rPr>
        <w:tab/>
        <w:t xml:space="preserve">przetargu nieograniczonego pn. </w:t>
      </w:r>
      <w:r w:rsidR="00B15DFA" w:rsidRPr="00FF6380">
        <w:rPr>
          <w:rFonts w:ascii="Cambria" w:hAnsi="Cambria"/>
          <w:b/>
          <w:color w:val="000000" w:themeColor="text1"/>
        </w:rPr>
        <w:t xml:space="preserve">Zakup sprzętu komputerowego wraz </w:t>
      </w:r>
      <w:r w:rsidR="00B15DFA" w:rsidRPr="00FF6380">
        <w:rPr>
          <w:rFonts w:ascii="Cambria" w:hAnsi="Cambria"/>
          <w:b/>
          <w:color w:val="000000" w:themeColor="text1"/>
        </w:rPr>
        <w:br/>
        <w:t>z oprogramowaniem w ramach realizacji projektu grantowego „Wsparcie dzieci z rodzin pegeerowskich w rozwoju cyfrowym – Granty PPGR”” oraz „Cyfrowa Gmina”"</w:t>
      </w:r>
      <w:r w:rsidR="00A903A3" w:rsidRPr="00FF6380">
        <w:rPr>
          <w:rFonts w:ascii="Cambria" w:hAnsi="Cambria"/>
          <w:b/>
          <w:color w:val="000000" w:themeColor="text1"/>
        </w:rPr>
        <w:t xml:space="preserve"> </w:t>
      </w:r>
    </w:p>
    <w:p w14:paraId="01DA82D3" w14:textId="77777777" w:rsidR="000C5D4A" w:rsidRPr="00FF6380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36D9951F" w14:textId="41835114" w:rsidR="000E68D2" w:rsidRPr="00FF6380" w:rsidRDefault="000C5D4A" w:rsidP="00A55968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FF6380">
        <w:rPr>
          <w:rFonts w:ascii="Cambria" w:hAnsi="Cambria"/>
          <w:color w:val="000000" w:themeColor="text1"/>
        </w:rPr>
        <w:t xml:space="preserve">Działając na podstawie art. </w:t>
      </w:r>
      <w:r w:rsidR="00A903A3" w:rsidRPr="00FF6380">
        <w:rPr>
          <w:rFonts w:ascii="Cambria" w:hAnsi="Cambria"/>
          <w:color w:val="000000" w:themeColor="text1"/>
        </w:rPr>
        <w:t xml:space="preserve">286 </w:t>
      </w:r>
      <w:r w:rsidRPr="00FF6380">
        <w:rPr>
          <w:rFonts w:ascii="Cambria" w:hAnsi="Cambria"/>
          <w:color w:val="000000" w:themeColor="text1"/>
        </w:rPr>
        <w:t xml:space="preserve">ust. </w:t>
      </w:r>
      <w:r w:rsidR="00DC1C63" w:rsidRPr="00FF6380">
        <w:rPr>
          <w:rFonts w:ascii="Cambria" w:hAnsi="Cambria"/>
          <w:color w:val="000000" w:themeColor="text1"/>
        </w:rPr>
        <w:t>2 i 6</w:t>
      </w:r>
      <w:r w:rsidR="00A903A3" w:rsidRPr="00FF6380">
        <w:rPr>
          <w:rFonts w:ascii="Cambria" w:hAnsi="Cambria"/>
          <w:color w:val="000000" w:themeColor="text1"/>
        </w:rPr>
        <w:t xml:space="preserve"> </w:t>
      </w:r>
      <w:r w:rsidRPr="00FF6380">
        <w:rPr>
          <w:rFonts w:ascii="Cambria" w:hAnsi="Cambria"/>
          <w:color w:val="000000" w:themeColor="text1"/>
        </w:rPr>
        <w:t xml:space="preserve">ustawy z dnia </w:t>
      </w:r>
      <w:r w:rsidR="003B29B2" w:rsidRPr="00FF6380">
        <w:rPr>
          <w:rFonts w:ascii="Cambria" w:hAnsi="Cambria"/>
          <w:color w:val="000000" w:themeColor="text1"/>
        </w:rPr>
        <w:t>11września</w:t>
      </w:r>
      <w:r w:rsidRPr="00FF6380">
        <w:rPr>
          <w:rFonts w:ascii="Cambria" w:hAnsi="Cambria"/>
          <w:color w:val="000000" w:themeColor="text1"/>
        </w:rPr>
        <w:t xml:space="preserve"> 20</w:t>
      </w:r>
      <w:r w:rsidR="003B29B2" w:rsidRPr="00FF6380">
        <w:rPr>
          <w:rFonts w:ascii="Cambria" w:hAnsi="Cambria"/>
          <w:color w:val="000000" w:themeColor="text1"/>
        </w:rPr>
        <w:t>19</w:t>
      </w:r>
      <w:r w:rsidRPr="00FF6380">
        <w:rPr>
          <w:rFonts w:ascii="Cambria" w:hAnsi="Cambria"/>
          <w:color w:val="000000" w:themeColor="text1"/>
        </w:rPr>
        <w:t xml:space="preserve"> r. Prawo zamówień publicznych </w:t>
      </w:r>
      <w:r w:rsidR="00922BD9" w:rsidRPr="00FF6380">
        <w:rPr>
          <w:rFonts w:ascii="Cambria" w:hAnsi="Cambria"/>
          <w:color w:val="000000" w:themeColor="text1"/>
        </w:rPr>
        <w:t>(</w:t>
      </w:r>
      <w:proofErr w:type="spellStart"/>
      <w:r w:rsidR="00922BD9" w:rsidRPr="00FF6380">
        <w:rPr>
          <w:rFonts w:ascii="Cambria" w:hAnsi="Cambria"/>
          <w:color w:val="000000" w:themeColor="text1"/>
        </w:rPr>
        <w:t>t.j</w:t>
      </w:r>
      <w:proofErr w:type="spellEnd"/>
      <w:r w:rsidR="00922BD9" w:rsidRPr="00FF6380">
        <w:rPr>
          <w:rFonts w:ascii="Cambria" w:hAnsi="Cambria"/>
          <w:color w:val="000000" w:themeColor="text1"/>
        </w:rPr>
        <w:t>. Dz. U. z 2021 r. poz. 1129 z późn. zm.)</w:t>
      </w:r>
      <w:r w:rsidRPr="00FF6380">
        <w:rPr>
          <w:rFonts w:ascii="Cambria" w:hAnsi="Cambria"/>
          <w:color w:val="000000" w:themeColor="text1"/>
        </w:rPr>
        <w:t xml:space="preserve"> – dalej „ustawa </w:t>
      </w:r>
      <w:proofErr w:type="spellStart"/>
      <w:r w:rsidRPr="00FF6380">
        <w:rPr>
          <w:rFonts w:ascii="Cambria" w:hAnsi="Cambria"/>
          <w:color w:val="000000" w:themeColor="text1"/>
        </w:rPr>
        <w:t>Pzp</w:t>
      </w:r>
      <w:proofErr w:type="spellEnd"/>
      <w:r w:rsidRPr="00FF6380">
        <w:rPr>
          <w:rFonts w:ascii="Cambria" w:hAnsi="Cambria"/>
          <w:color w:val="000000" w:themeColor="text1"/>
        </w:rPr>
        <w:t xml:space="preserve">”, </w:t>
      </w:r>
      <w:r w:rsidRPr="00FF6380">
        <w:rPr>
          <w:rFonts w:ascii="Cambria" w:hAnsi="Cambria"/>
          <w:b/>
          <w:color w:val="000000" w:themeColor="text1"/>
        </w:rPr>
        <w:t>Zamawiający</w:t>
      </w:r>
      <w:r w:rsidRPr="00FF6380">
        <w:rPr>
          <w:rFonts w:ascii="Cambria" w:hAnsi="Cambria"/>
          <w:color w:val="000000" w:themeColor="text1"/>
        </w:rPr>
        <w:t xml:space="preserve">: </w:t>
      </w:r>
      <w:r w:rsidR="0021752C" w:rsidRPr="00FF6380">
        <w:rPr>
          <w:rFonts w:ascii="Cambria" w:hAnsi="Cambria"/>
          <w:color w:val="000000" w:themeColor="text1"/>
        </w:rPr>
        <w:t xml:space="preserve">Gmina </w:t>
      </w:r>
      <w:r w:rsidR="00B15DFA" w:rsidRPr="00FF6380">
        <w:rPr>
          <w:rFonts w:ascii="Cambria" w:hAnsi="Cambria"/>
          <w:color w:val="000000" w:themeColor="text1"/>
        </w:rPr>
        <w:t>Hańsk</w:t>
      </w:r>
      <w:r w:rsidR="0020200E" w:rsidRPr="00FF6380">
        <w:rPr>
          <w:rFonts w:ascii="Cambria" w:hAnsi="Cambria"/>
          <w:color w:val="000000" w:themeColor="text1"/>
        </w:rPr>
        <w:t>,</w:t>
      </w:r>
      <w:r w:rsidR="00013317" w:rsidRPr="00FF6380">
        <w:rPr>
          <w:rFonts w:ascii="Cambria" w:hAnsi="Cambria"/>
          <w:color w:val="000000" w:themeColor="text1"/>
        </w:rPr>
        <w:t xml:space="preserve"> </w:t>
      </w:r>
      <w:r w:rsidR="00DC1C63" w:rsidRPr="00FF6380">
        <w:rPr>
          <w:rFonts w:ascii="Cambria" w:hAnsi="Cambria" w:cs="Calibri"/>
          <w:b/>
          <w:color w:val="000000"/>
          <w:u w:val="single"/>
        </w:rPr>
        <w:t>przekazuje treść zapytań</w:t>
      </w:r>
      <w:r w:rsidR="00DC1C63" w:rsidRPr="00FF6380">
        <w:rPr>
          <w:rFonts w:ascii="Cambria" w:hAnsi="Cambria" w:cs="Calibri"/>
          <w:b/>
          <w:color w:val="000000"/>
        </w:rPr>
        <w:t xml:space="preserve"> dotyczących treści Specyfikacji Warunków Zamówienia</w:t>
      </w:r>
      <w:r w:rsidR="00DC1C63" w:rsidRPr="00FF6380">
        <w:rPr>
          <w:rFonts w:ascii="Cambria" w:hAnsi="Cambria" w:cs="Calibri"/>
          <w:color w:val="000000"/>
        </w:rPr>
        <w:t xml:space="preserve"> (SWZ), </w:t>
      </w:r>
      <w:r w:rsidR="00DC1C63" w:rsidRPr="00FF6380">
        <w:rPr>
          <w:rFonts w:ascii="Cambria" w:hAnsi="Cambria" w:cs="Calibri"/>
          <w:b/>
          <w:i/>
          <w:color w:val="000000"/>
          <w:u w:val="single"/>
        </w:rPr>
        <w:t>wraz z udzielonymi odpowiedziami</w:t>
      </w:r>
    </w:p>
    <w:p w14:paraId="65CA340C" w14:textId="193B8AA7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000000" w:themeColor="text1"/>
        </w:rPr>
      </w:pPr>
    </w:p>
    <w:p w14:paraId="1C42D76D" w14:textId="324C8911" w:rsidR="00DC1C63" w:rsidRPr="00FF6380" w:rsidRDefault="00DC1C63" w:rsidP="00DE481B">
      <w:pPr>
        <w:pStyle w:val="Akapitzlist"/>
        <w:spacing w:after="160" w:line="276" w:lineRule="auto"/>
        <w:ind w:left="426"/>
        <w:jc w:val="center"/>
        <w:rPr>
          <w:rFonts w:ascii="Cambria" w:hAnsi="Cambria"/>
          <w:b/>
          <w:bCs/>
          <w:color w:val="000000" w:themeColor="text1"/>
        </w:rPr>
      </w:pPr>
      <w:r w:rsidRPr="00FF6380">
        <w:rPr>
          <w:rFonts w:ascii="Cambria" w:hAnsi="Cambria"/>
          <w:b/>
          <w:bCs/>
          <w:color w:val="000000" w:themeColor="text1"/>
        </w:rPr>
        <w:t xml:space="preserve">Pytania z dnia </w:t>
      </w:r>
      <w:r w:rsidR="00243291">
        <w:rPr>
          <w:rFonts w:ascii="Cambria" w:hAnsi="Cambria"/>
          <w:b/>
          <w:bCs/>
          <w:color w:val="000000" w:themeColor="text1"/>
        </w:rPr>
        <w:t>12</w:t>
      </w:r>
      <w:r w:rsidRPr="00FF6380">
        <w:rPr>
          <w:rFonts w:ascii="Cambria" w:hAnsi="Cambria"/>
          <w:b/>
          <w:bCs/>
          <w:color w:val="000000" w:themeColor="text1"/>
        </w:rPr>
        <w:t>.07.2022 r.</w:t>
      </w:r>
    </w:p>
    <w:p w14:paraId="763EA6F2" w14:textId="5C9795B6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b/>
          <w:bCs/>
          <w:color w:val="000000" w:themeColor="text1"/>
        </w:rPr>
      </w:pPr>
    </w:p>
    <w:p w14:paraId="3085829D" w14:textId="77777777" w:rsidR="00243291" w:rsidRDefault="00DC1C63" w:rsidP="003F1A1D">
      <w:pPr>
        <w:pStyle w:val="Akapitzlist"/>
        <w:numPr>
          <w:ilvl w:val="1"/>
          <w:numId w:val="2"/>
        </w:numPr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 w:rsidRPr="00243291">
        <w:rPr>
          <w:rFonts w:ascii="Cambria" w:hAnsi="Cambria"/>
          <w:i/>
          <w:iCs/>
          <w:color w:val="000000" w:themeColor="text1"/>
        </w:rPr>
        <w:t xml:space="preserve">Dotyczy Laptop/Typ </w:t>
      </w:r>
      <w:r w:rsidR="00243291">
        <w:rPr>
          <w:rFonts w:ascii="Cambria" w:hAnsi="Cambria"/>
          <w:i/>
          <w:iCs/>
          <w:color w:val="000000" w:themeColor="text1"/>
        </w:rPr>
        <w:t>2</w:t>
      </w:r>
    </w:p>
    <w:p w14:paraId="28EE932C" w14:textId="0B435649" w:rsidR="00DC1C63" w:rsidRPr="00243291" w:rsidRDefault="00243291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 w:rsidRPr="00243291">
        <w:rPr>
          <w:rFonts w:ascii="Cambria" w:hAnsi="Cambria"/>
          <w:i/>
          <w:iCs/>
          <w:color w:val="000000" w:themeColor="text1"/>
        </w:rPr>
        <w:t xml:space="preserve">Prosimy o dopuszczenie laptopów wyposażonych w baterię o pojemności 4800 </w:t>
      </w:r>
      <w:proofErr w:type="spellStart"/>
      <w:r w:rsidRPr="00243291">
        <w:rPr>
          <w:rFonts w:ascii="Cambria" w:hAnsi="Cambria"/>
          <w:i/>
          <w:iCs/>
          <w:color w:val="000000" w:themeColor="text1"/>
        </w:rPr>
        <w:t>mAh</w:t>
      </w:r>
      <w:proofErr w:type="spellEnd"/>
      <w:r w:rsidRPr="00243291">
        <w:rPr>
          <w:rFonts w:ascii="Cambria" w:hAnsi="Cambria"/>
          <w:i/>
          <w:iCs/>
          <w:color w:val="000000" w:themeColor="text1"/>
        </w:rPr>
        <w:t xml:space="preserve"> i posiadającą 3 komory. Czas pracy na baterii zawsze jest zależny od całkowitej pojemności baterii a nie liczby komór.</w:t>
      </w:r>
    </w:p>
    <w:p w14:paraId="417A0646" w14:textId="77777777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</w:p>
    <w:p w14:paraId="15BF3E37" w14:textId="77777777" w:rsidR="00DC1C63" w:rsidRPr="00D524EF" w:rsidRDefault="00DC1C63" w:rsidP="00DC1C63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D524EF">
        <w:rPr>
          <w:rFonts w:ascii="Cambria" w:hAnsi="Cambria"/>
          <w:color w:val="4472C4" w:themeColor="accent5"/>
        </w:rPr>
        <w:t xml:space="preserve">Odpowiedź:  </w:t>
      </w:r>
    </w:p>
    <w:p w14:paraId="2A1B7999" w14:textId="13A9A08F" w:rsidR="00DC1C63" w:rsidRPr="00FF6380" w:rsidRDefault="00243291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D524EF">
        <w:rPr>
          <w:rFonts w:ascii="Cambria" w:hAnsi="Cambria"/>
          <w:color w:val="4472C4" w:themeColor="accent5"/>
        </w:rPr>
        <w:t>Z</w:t>
      </w:r>
      <w:r w:rsidR="00DC1C63" w:rsidRPr="00D524EF">
        <w:rPr>
          <w:rFonts w:ascii="Cambria" w:hAnsi="Cambria"/>
          <w:color w:val="4472C4" w:themeColor="accent5"/>
        </w:rPr>
        <w:t xml:space="preserve">amawiający </w:t>
      </w:r>
      <w:r w:rsidRPr="00D524EF">
        <w:rPr>
          <w:rFonts w:ascii="Cambria" w:hAnsi="Cambria"/>
          <w:color w:val="4472C4" w:themeColor="accent5"/>
        </w:rPr>
        <w:t>dopuści komputery wyposażone w baterie</w:t>
      </w:r>
      <w:r w:rsidR="00DC1C63" w:rsidRPr="00D524EF">
        <w:rPr>
          <w:rFonts w:ascii="Cambria" w:hAnsi="Cambria"/>
          <w:color w:val="4472C4" w:themeColor="accent5"/>
        </w:rPr>
        <w:t xml:space="preserve"> </w:t>
      </w:r>
      <w:r w:rsidRPr="00D524EF">
        <w:rPr>
          <w:rFonts w:ascii="Cambria" w:hAnsi="Cambria"/>
          <w:color w:val="4472C4" w:themeColor="accent5"/>
        </w:rPr>
        <w:t>o</w:t>
      </w:r>
      <w:r w:rsidR="003B4B22" w:rsidRPr="00D524EF">
        <w:rPr>
          <w:rFonts w:ascii="Cambria" w:hAnsi="Cambria"/>
          <w:color w:val="4472C4" w:themeColor="accent5"/>
        </w:rPr>
        <w:t xml:space="preserve"> min. 3 komorach </w:t>
      </w:r>
      <w:r w:rsidR="003B4B22" w:rsidRPr="00D524EF">
        <w:rPr>
          <w:rFonts w:ascii="Cambria" w:hAnsi="Cambria"/>
          <w:color w:val="4472C4" w:themeColor="accent5"/>
        </w:rPr>
        <w:br/>
        <w:t>i</w:t>
      </w:r>
      <w:r w:rsidRPr="00D524EF">
        <w:rPr>
          <w:rFonts w:ascii="Cambria" w:hAnsi="Cambria"/>
          <w:color w:val="4472C4" w:themeColor="accent5"/>
        </w:rPr>
        <w:t xml:space="preserve"> </w:t>
      </w:r>
      <w:r w:rsidR="003B4B22" w:rsidRPr="00D524EF">
        <w:rPr>
          <w:rFonts w:ascii="Cambria" w:hAnsi="Cambria"/>
          <w:color w:val="4472C4" w:themeColor="accent5"/>
        </w:rPr>
        <w:t>pojemności min. 390</w:t>
      </w:r>
      <w:r w:rsidR="00D524EF" w:rsidRPr="00D524EF">
        <w:rPr>
          <w:rFonts w:ascii="Cambria" w:hAnsi="Cambria"/>
          <w:color w:val="4472C4" w:themeColor="accent5"/>
        </w:rPr>
        <w:t>0</w:t>
      </w:r>
      <w:r w:rsidR="003B4B22" w:rsidRPr="00D524EF">
        <w:rPr>
          <w:rFonts w:ascii="Cambria" w:hAnsi="Cambria"/>
          <w:color w:val="4472C4" w:themeColor="accent5"/>
        </w:rPr>
        <w:t>Ah</w:t>
      </w:r>
      <w:r w:rsidRPr="00D524EF">
        <w:rPr>
          <w:rFonts w:ascii="Cambria" w:hAnsi="Cambria"/>
          <w:color w:val="4472C4" w:themeColor="accent5"/>
        </w:rPr>
        <w:t>.</w:t>
      </w:r>
    </w:p>
    <w:p w14:paraId="0896E057" w14:textId="1F2911C5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5B9BD5" w:themeColor="accent1"/>
        </w:rPr>
      </w:pPr>
    </w:p>
    <w:p w14:paraId="60CF1694" w14:textId="77777777" w:rsidR="00243291" w:rsidRDefault="00243291" w:rsidP="00243291">
      <w:pPr>
        <w:pStyle w:val="Akapitzlist"/>
        <w:numPr>
          <w:ilvl w:val="1"/>
          <w:numId w:val="2"/>
        </w:numPr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 w:rsidRPr="00243291">
        <w:rPr>
          <w:rFonts w:ascii="Cambria" w:hAnsi="Cambria"/>
          <w:i/>
          <w:iCs/>
          <w:color w:val="000000" w:themeColor="text1"/>
        </w:rPr>
        <w:t xml:space="preserve">Dotyczy Laptop/Typ </w:t>
      </w:r>
      <w:r>
        <w:rPr>
          <w:rFonts w:ascii="Cambria" w:hAnsi="Cambria"/>
          <w:i/>
          <w:iCs/>
          <w:color w:val="000000" w:themeColor="text1"/>
        </w:rPr>
        <w:t>2</w:t>
      </w:r>
    </w:p>
    <w:p w14:paraId="063E0688" w14:textId="4C3AA522" w:rsidR="00DC1C63" w:rsidRPr="00FF6380" w:rsidRDefault="00243291" w:rsidP="00665D72">
      <w:pPr>
        <w:pStyle w:val="Akapitzlist"/>
        <w:spacing w:after="160" w:line="276" w:lineRule="auto"/>
        <w:ind w:left="426"/>
        <w:rPr>
          <w:rFonts w:ascii="Cambria" w:hAnsi="Cambria"/>
          <w:i/>
          <w:iCs/>
          <w:color w:val="000000" w:themeColor="text1"/>
        </w:rPr>
      </w:pPr>
      <w:r w:rsidRPr="00243291">
        <w:rPr>
          <w:rFonts w:ascii="Cambria" w:hAnsi="Cambria"/>
          <w:i/>
          <w:iCs/>
          <w:color w:val="000000" w:themeColor="text1"/>
        </w:rPr>
        <w:t xml:space="preserve">Prosimy o dopuszczenie laptopów bez czytnika </w:t>
      </w:r>
      <w:proofErr w:type="spellStart"/>
      <w:r w:rsidRPr="00243291">
        <w:rPr>
          <w:rFonts w:ascii="Cambria" w:hAnsi="Cambria"/>
          <w:i/>
          <w:iCs/>
          <w:color w:val="000000" w:themeColor="text1"/>
        </w:rPr>
        <w:t>SmartCard</w:t>
      </w:r>
      <w:proofErr w:type="spellEnd"/>
      <w:r w:rsidRPr="00243291">
        <w:rPr>
          <w:rFonts w:ascii="Cambria" w:hAnsi="Cambria"/>
          <w:i/>
          <w:iCs/>
          <w:color w:val="000000" w:themeColor="text1"/>
        </w:rPr>
        <w:t xml:space="preserve"> lub, alternatywnie, z dołączanym czytnikiem zewnętrznym na USB</w:t>
      </w:r>
    </w:p>
    <w:p w14:paraId="5AB741B0" w14:textId="301246EC" w:rsidR="00DC1C63" w:rsidRPr="00FF6380" w:rsidRDefault="00DC1C63" w:rsidP="00DC1C63">
      <w:pPr>
        <w:pStyle w:val="Akapitzlist"/>
        <w:spacing w:after="160" w:line="276" w:lineRule="auto"/>
        <w:ind w:left="1440"/>
        <w:jc w:val="both"/>
        <w:rPr>
          <w:rFonts w:ascii="Cambria" w:hAnsi="Cambria"/>
          <w:i/>
          <w:iCs/>
          <w:color w:val="5B9BD5" w:themeColor="accent1"/>
        </w:rPr>
      </w:pPr>
    </w:p>
    <w:p w14:paraId="17C6E1DF" w14:textId="77777777" w:rsidR="00DC1C63" w:rsidRPr="00FF6380" w:rsidRDefault="00DC1C63" w:rsidP="00DC1C63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Odpowiedź:  </w:t>
      </w:r>
    </w:p>
    <w:p w14:paraId="43D3F869" w14:textId="7F5AE177" w:rsidR="00DC1C63" w:rsidRPr="00FF6380" w:rsidRDefault="00243291" w:rsidP="00133319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 xml:space="preserve">Zamawiający dopuszcza </w:t>
      </w:r>
      <w:r w:rsidR="00864F6A">
        <w:rPr>
          <w:rFonts w:ascii="Cambria" w:hAnsi="Cambria"/>
          <w:color w:val="4472C4" w:themeColor="accent5"/>
        </w:rPr>
        <w:t>zastosowanie</w:t>
      </w:r>
      <w:r>
        <w:rPr>
          <w:rFonts w:ascii="Cambria" w:hAnsi="Cambria"/>
          <w:color w:val="4472C4" w:themeColor="accent5"/>
        </w:rPr>
        <w:t xml:space="preserve"> czytnika zewnętrznego.</w:t>
      </w:r>
    </w:p>
    <w:p w14:paraId="19750FE9" w14:textId="74138EC2" w:rsidR="00361E68" w:rsidRPr="00FF6380" w:rsidRDefault="00361E68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5B9BD5" w:themeColor="accent1"/>
        </w:rPr>
      </w:pPr>
    </w:p>
    <w:p w14:paraId="44DCDCB6" w14:textId="39CC9608" w:rsidR="00243291" w:rsidRPr="00D524EF" w:rsidRDefault="00243291" w:rsidP="00243291">
      <w:pPr>
        <w:pStyle w:val="Akapitzlist"/>
        <w:numPr>
          <w:ilvl w:val="1"/>
          <w:numId w:val="2"/>
        </w:numPr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 w:rsidRPr="00D524EF">
        <w:rPr>
          <w:rFonts w:ascii="Cambria" w:hAnsi="Cambria"/>
          <w:i/>
          <w:iCs/>
          <w:color w:val="000000" w:themeColor="text1"/>
        </w:rPr>
        <w:t>Dotyczy Laptop/Typ Prosimy o dopuszczenie laptopów wyposażonych w następujące złącza USB:</w:t>
      </w:r>
    </w:p>
    <w:p w14:paraId="4A3029EE" w14:textId="77777777" w:rsidR="00243291" w:rsidRPr="005A4E47" w:rsidRDefault="00243291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  <w:lang w:val="en-US"/>
        </w:rPr>
      </w:pPr>
      <w:r w:rsidRPr="005A4E47">
        <w:rPr>
          <w:rFonts w:ascii="Cambria" w:hAnsi="Cambria"/>
          <w:i/>
          <w:iCs/>
          <w:color w:val="000000" w:themeColor="text1"/>
          <w:lang w:val="en-US"/>
        </w:rPr>
        <w:t xml:space="preserve">USB 3.2 Gen. 1  - 1 </w:t>
      </w:r>
      <w:proofErr w:type="spellStart"/>
      <w:r w:rsidRPr="005A4E47">
        <w:rPr>
          <w:rFonts w:ascii="Cambria" w:hAnsi="Cambria"/>
          <w:i/>
          <w:iCs/>
          <w:color w:val="000000" w:themeColor="text1"/>
          <w:lang w:val="en-US"/>
        </w:rPr>
        <w:t>szt</w:t>
      </w:r>
      <w:proofErr w:type="spellEnd"/>
      <w:r w:rsidRPr="005A4E47">
        <w:rPr>
          <w:rFonts w:ascii="Cambria" w:hAnsi="Cambria"/>
          <w:i/>
          <w:iCs/>
          <w:color w:val="000000" w:themeColor="text1"/>
          <w:lang w:val="en-US"/>
        </w:rPr>
        <w:t>.</w:t>
      </w:r>
    </w:p>
    <w:p w14:paraId="139689F6" w14:textId="77777777" w:rsidR="00243291" w:rsidRPr="005A4E47" w:rsidRDefault="00243291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  <w:lang w:val="en-US"/>
        </w:rPr>
      </w:pPr>
      <w:r w:rsidRPr="005A4E47">
        <w:rPr>
          <w:rFonts w:ascii="Cambria" w:hAnsi="Cambria"/>
          <w:i/>
          <w:iCs/>
          <w:color w:val="000000" w:themeColor="text1"/>
          <w:lang w:val="en-US"/>
        </w:rPr>
        <w:t xml:space="preserve">USB 3.2 Gen. 1  - 1 </w:t>
      </w:r>
      <w:proofErr w:type="spellStart"/>
      <w:r w:rsidRPr="005A4E47">
        <w:rPr>
          <w:rFonts w:ascii="Cambria" w:hAnsi="Cambria"/>
          <w:i/>
          <w:iCs/>
          <w:color w:val="000000" w:themeColor="text1"/>
          <w:lang w:val="en-US"/>
        </w:rPr>
        <w:t>szt</w:t>
      </w:r>
      <w:proofErr w:type="spellEnd"/>
      <w:r w:rsidRPr="005A4E47">
        <w:rPr>
          <w:rFonts w:ascii="Cambria" w:hAnsi="Cambria"/>
          <w:i/>
          <w:iCs/>
          <w:color w:val="000000" w:themeColor="text1"/>
          <w:lang w:val="en-US"/>
        </w:rPr>
        <w:t>.</w:t>
      </w:r>
    </w:p>
    <w:p w14:paraId="5802321A" w14:textId="114CE382" w:rsidR="00243291" w:rsidRDefault="00243291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 w:rsidRPr="00243291">
        <w:rPr>
          <w:rFonts w:ascii="Cambria" w:hAnsi="Cambria"/>
          <w:i/>
          <w:iCs/>
          <w:color w:val="000000" w:themeColor="text1"/>
        </w:rPr>
        <w:t xml:space="preserve">USB Typu-C (z </w:t>
      </w:r>
      <w:proofErr w:type="spellStart"/>
      <w:r w:rsidRPr="00243291">
        <w:rPr>
          <w:rFonts w:ascii="Cambria" w:hAnsi="Cambria"/>
          <w:i/>
          <w:iCs/>
          <w:color w:val="000000" w:themeColor="text1"/>
        </w:rPr>
        <w:t>Thunderbolt</w:t>
      </w:r>
      <w:proofErr w:type="spellEnd"/>
      <w:r w:rsidRPr="00243291">
        <w:rPr>
          <w:rFonts w:ascii="Cambria" w:hAnsi="Cambria"/>
          <w:i/>
          <w:iCs/>
          <w:color w:val="000000" w:themeColor="text1"/>
        </w:rPr>
        <w:t xml:space="preserve"> 4 i funkcją równoważną do </w:t>
      </w:r>
      <w:proofErr w:type="spellStart"/>
      <w:r w:rsidRPr="00243291">
        <w:rPr>
          <w:rFonts w:ascii="Cambria" w:hAnsi="Cambria"/>
          <w:i/>
          <w:iCs/>
          <w:color w:val="000000" w:themeColor="text1"/>
        </w:rPr>
        <w:t>PowerShare</w:t>
      </w:r>
      <w:proofErr w:type="spellEnd"/>
      <w:r w:rsidRPr="00243291">
        <w:rPr>
          <w:rFonts w:ascii="Cambria" w:hAnsi="Cambria"/>
          <w:i/>
          <w:iCs/>
          <w:color w:val="000000" w:themeColor="text1"/>
        </w:rPr>
        <w:t>) – 1 szt.</w:t>
      </w:r>
    </w:p>
    <w:p w14:paraId="0C1D413E" w14:textId="77777777" w:rsidR="00D524EF" w:rsidRDefault="00D524EF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</w:p>
    <w:p w14:paraId="75860C08" w14:textId="3288793B" w:rsidR="00243291" w:rsidRDefault="00243291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</w:p>
    <w:p w14:paraId="786EFDA1" w14:textId="77777777" w:rsidR="00D524EF" w:rsidRDefault="00D524EF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</w:p>
    <w:p w14:paraId="17FCF84C" w14:textId="77777777" w:rsidR="00243291" w:rsidRPr="00FF6380" w:rsidRDefault="00243291" w:rsidP="00243291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lastRenderedPageBreak/>
        <w:t xml:space="preserve">Odpowiedź:  </w:t>
      </w:r>
    </w:p>
    <w:p w14:paraId="389F9CAF" w14:textId="597D9273" w:rsidR="00243291" w:rsidRDefault="00243291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>Zamawiający dopuszcza komputery</w:t>
      </w:r>
      <w:r w:rsidR="005A4E47">
        <w:rPr>
          <w:rFonts w:ascii="Cambria" w:hAnsi="Cambria"/>
          <w:color w:val="4472C4" w:themeColor="accent5"/>
        </w:rPr>
        <w:t xml:space="preserve"> (w zakresie Laptopów Typ 2)</w:t>
      </w:r>
      <w:r>
        <w:rPr>
          <w:rFonts w:ascii="Cambria" w:hAnsi="Cambria"/>
          <w:color w:val="4472C4" w:themeColor="accent5"/>
        </w:rPr>
        <w:t xml:space="preserve"> wyposażone </w:t>
      </w:r>
      <w:r w:rsidR="003B4B22">
        <w:rPr>
          <w:rFonts w:ascii="Cambria" w:hAnsi="Cambria"/>
          <w:color w:val="4472C4" w:themeColor="accent5"/>
        </w:rPr>
        <w:t>w</w:t>
      </w:r>
      <w:r w:rsidR="00E31101">
        <w:rPr>
          <w:rFonts w:ascii="Cambria" w:hAnsi="Cambria"/>
          <w:color w:val="4472C4" w:themeColor="accent5"/>
        </w:rPr>
        <w:t> </w:t>
      </w:r>
      <w:r w:rsidR="005A4E47">
        <w:rPr>
          <w:rFonts w:ascii="Cambria" w:hAnsi="Cambria"/>
          <w:color w:val="4472C4" w:themeColor="accent5"/>
        </w:rPr>
        <w:t>następujące złącza:</w:t>
      </w:r>
    </w:p>
    <w:p w14:paraId="6018A383" w14:textId="2460DC3C" w:rsidR="00243291" w:rsidRDefault="00D524EF" w:rsidP="00372BED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 xml:space="preserve">USB 3.2. Gen. 1 – min. 2 </w:t>
      </w:r>
      <w:proofErr w:type="spellStart"/>
      <w:r>
        <w:rPr>
          <w:rFonts w:ascii="Cambria" w:hAnsi="Cambria"/>
          <w:color w:val="4472C4" w:themeColor="accent5"/>
        </w:rPr>
        <w:t>szt</w:t>
      </w:r>
      <w:proofErr w:type="spellEnd"/>
      <w:r>
        <w:rPr>
          <w:rFonts w:ascii="Cambria" w:hAnsi="Cambria"/>
          <w:color w:val="4472C4" w:themeColor="accent5"/>
        </w:rPr>
        <w:t xml:space="preserve"> oraz </w:t>
      </w:r>
      <w:r w:rsidR="005A4E47">
        <w:rPr>
          <w:rFonts w:ascii="Cambria" w:hAnsi="Cambria"/>
          <w:color w:val="4472C4" w:themeColor="accent5"/>
        </w:rPr>
        <w:t xml:space="preserve">1 szt. </w:t>
      </w:r>
      <w:r w:rsidR="005A4E47" w:rsidRPr="005A4E47">
        <w:rPr>
          <w:rFonts w:ascii="Cambria" w:hAnsi="Cambria"/>
          <w:color w:val="4472C4" w:themeColor="accent5"/>
        </w:rPr>
        <w:t>USB Typ-C</w:t>
      </w:r>
    </w:p>
    <w:p w14:paraId="16AD547D" w14:textId="77777777" w:rsidR="00E31101" w:rsidRDefault="00E31101" w:rsidP="00372BED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</w:p>
    <w:p w14:paraId="2F7FFCC2" w14:textId="4B2F0745" w:rsidR="007527E1" w:rsidRDefault="007527E1" w:rsidP="007624E2">
      <w:pPr>
        <w:pStyle w:val="Akapitzlist"/>
        <w:numPr>
          <w:ilvl w:val="1"/>
          <w:numId w:val="2"/>
        </w:numPr>
        <w:spacing w:after="160" w:line="276" w:lineRule="auto"/>
        <w:ind w:left="709"/>
        <w:jc w:val="both"/>
        <w:rPr>
          <w:rFonts w:ascii="Cambria" w:hAnsi="Cambria"/>
          <w:i/>
        </w:rPr>
      </w:pPr>
      <w:r w:rsidRPr="007527E1">
        <w:rPr>
          <w:rFonts w:ascii="Cambria" w:hAnsi="Cambria"/>
          <w:i/>
        </w:rPr>
        <w:t xml:space="preserve">Prosimy o dopuszczenie procesorów ze zintegrowaną kartą graficzną, która wspiera </w:t>
      </w:r>
      <w:proofErr w:type="spellStart"/>
      <w:r w:rsidRPr="007527E1">
        <w:rPr>
          <w:rFonts w:ascii="Cambria" w:hAnsi="Cambria"/>
          <w:i/>
        </w:rPr>
        <w:t>OpenGL</w:t>
      </w:r>
      <w:proofErr w:type="spellEnd"/>
      <w:r w:rsidRPr="007527E1">
        <w:rPr>
          <w:rFonts w:ascii="Cambria" w:hAnsi="Cambria"/>
          <w:i/>
        </w:rPr>
        <w:t xml:space="preserve"> w wersji 4.5. Dopuszczenie takiego procesora pozwoli zaoferować konkurencyjną cenowo platformę spełniającą pozostałe wymogi Zamawiającego.</w:t>
      </w:r>
    </w:p>
    <w:p w14:paraId="610FEC4B" w14:textId="77777777" w:rsidR="007527E1" w:rsidRPr="007527E1" w:rsidRDefault="007527E1" w:rsidP="007527E1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7527E1">
        <w:rPr>
          <w:rFonts w:ascii="Cambria" w:hAnsi="Cambria"/>
          <w:color w:val="4472C4" w:themeColor="accent5"/>
        </w:rPr>
        <w:t xml:space="preserve">Odpowiedź: </w:t>
      </w:r>
    </w:p>
    <w:p w14:paraId="3AE8DCFA" w14:textId="38FB4595" w:rsidR="007527E1" w:rsidRPr="007527E1" w:rsidRDefault="007527E1" w:rsidP="007527E1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 xml:space="preserve">Zamawiający dopuszcza procesory ze zintegrowaną kartą graficzną która wspiera </w:t>
      </w:r>
      <w:proofErr w:type="spellStart"/>
      <w:r>
        <w:rPr>
          <w:rFonts w:ascii="Cambria" w:hAnsi="Cambria"/>
          <w:color w:val="4472C4" w:themeColor="accent5"/>
        </w:rPr>
        <w:t>OpenGL</w:t>
      </w:r>
      <w:proofErr w:type="spellEnd"/>
      <w:r>
        <w:rPr>
          <w:rFonts w:ascii="Cambria" w:hAnsi="Cambria"/>
          <w:color w:val="4472C4" w:themeColor="accent5"/>
        </w:rPr>
        <w:t xml:space="preserve">  w wersji MIN: 4.5</w:t>
      </w:r>
    </w:p>
    <w:p w14:paraId="7D045D44" w14:textId="77777777" w:rsidR="007527E1" w:rsidRDefault="007527E1" w:rsidP="007527E1">
      <w:pPr>
        <w:pStyle w:val="Akapitzlist"/>
        <w:spacing w:after="160" w:line="276" w:lineRule="auto"/>
        <w:ind w:left="786"/>
        <w:jc w:val="both"/>
        <w:rPr>
          <w:rFonts w:ascii="Cambria" w:hAnsi="Cambria"/>
          <w:i/>
        </w:rPr>
      </w:pPr>
    </w:p>
    <w:p w14:paraId="211758FA" w14:textId="7DE755B7" w:rsidR="00E31101" w:rsidRPr="007624E2" w:rsidRDefault="00E31101" w:rsidP="00383BE7">
      <w:pPr>
        <w:pStyle w:val="Akapitzlist"/>
        <w:spacing w:after="160" w:line="276" w:lineRule="auto"/>
        <w:ind w:left="709"/>
        <w:jc w:val="both"/>
        <w:rPr>
          <w:rFonts w:ascii="Cambria" w:hAnsi="Cambria"/>
          <w:i/>
        </w:rPr>
      </w:pPr>
      <w:r w:rsidRPr="007624E2">
        <w:rPr>
          <w:rFonts w:ascii="Cambria" w:hAnsi="Cambria"/>
          <w:i/>
        </w:rPr>
        <w:t>Dotyczy KOMPUTERY DESKTOP PC / STACJA ROBOCZA</w:t>
      </w:r>
      <w:r w:rsidR="00383BE7">
        <w:rPr>
          <w:rFonts w:ascii="Cambria" w:hAnsi="Cambria"/>
          <w:i/>
        </w:rPr>
        <w:t>:</w:t>
      </w:r>
    </w:p>
    <w:p w14:paraId="128EEB3F" w14:textId="77741E57" w:rsidR="00E31101" w:rsidRDefault="00E31101" w:rsidP="00383BE7">
      <w:pPr>
        <w:pStyle w:val="Akapitzlist"/>
        <w:numPr>
          <w:ilvl w:val="1"/>
          <w:numId w:val="2"/>
        </w:numPr>
        <w:spacing w:after="160" w:line="276" w:lineRule="auto"/>
        <w:ind w:left="567"/>
        <w:jc w:val="both"/>
        <w:rPr>
          <w:rFonts w:ascii="Cambria" w:hAnsi="Cambria"/>
          <w:i/>
        </w:rPr>
      </w:pPr>
      <w:r w:rsidRPr="00E31101">
        <w:rPr>
          <w:rFonts w:ascii="Cambria" w:hAnsi="Cambria"/>
          <w:i/>
        </w:rPr>
        <w:t>W specyfikacji jest błąd, ponieważ dyski NV1 nie występują w wersji 512 GB, a</w:t>
      </w:r>
      <w:r>
        <w:rPr>
          <w:rFonts w:ascii="Cambria" w:hAnsi="Cambria"/>
          <w:i/>
        </w:rPr>
        <w:t> </w:t>
      </w:r>
      <w:r w:rsidRPr="00E31101">
        <w:rPr>
          <w:rFonts w:ascii="Cambria" w:hAnsi="Cambria"/>
          <w:i/>
        </w:rPr>
        <w:t>jedynie 500 GB. Prosimy o dopuszczenie modelu NV1 500 GB lub innego dysku innego producenta o pojemności 512GB i odczycie min. 2100 i zapisie min. 1700 MB/s.</w:t>
      </w:r>
    </w:p>
    <w:p w14:paraId="5AA6FCBA" w14:textId="77777777" w:rsidR="00E31101" w:rsidRDefault="00E31101" w:rsidP="00E31101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 xml:space="preserve">Odpowiedź: </w:t>
      </w:r>
    </w:p>
    <w:p w14:paraId="533A50F3" w14:textId="03C0CDC8" w:rsidR="00E31101" w:rsidRPr="00526BB3" w:rsidRDefault="00E31101" w:rsidP="00E31101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 xml:space="preserve">Zamawiający dopuszcza dyski o pojemności </w:t>
      </w:r>
      <w:r w:rsidR="007624E2" w:rsidRPr="00101AB3">
        <w:rPr>
          <w:rFonts w:ascii="Cambria" w:hAnsi="Cambria"/>
          <w:color w:val="4472C4" w:themeColor="accent5"/>
        </w:rPr>
        <w:t xml:space="preserve">min. </w:t>
      </w:r>
      <w:r w:rsidRPr="00101AB3">
        <w:rPr>
          <w:rFonts w:ascii="Cambria" w:hAnsi="Cambria"/>
          <w:color w:val="4472C4" w:themeColor="accent5"/>
        </w:rPr>
        <w:t>500GB o odczycie</w:t>
      </w:r>
      <w:r w:rsidR="007624E2" w:rsidRPr="00101AB3">
        <w:rPr>
          <w:rFonts w:ascii="Cambria" w:hAnsi="Cambria"/>
          <w:color w:val="4472C4" w:themeColor="accent5"/>
        </w:rPr>
        <w:t xml:space="preserve"> min.</w:t>
      </w:r>
      <w:r w:rsidRPr="00101AB3">
        <w:rPr>
          <w:rFonts w:ascii="Cambria" w:hAnsi="Cambria"/>
          <w:color w:val="4472C4" w:themeColor="accent5"/>
        </w:rPr>
        <w:t xml:space="preserve"> 2100 </w:t>
      </w:r>
      <w:r w:rsidR="007624E2" w:rsidRPr="00101AB3">
        <w:rPr>
          <w:rFonts w:ascii="Cambria" w:hAnsi="Cambria"/>
          <w:color w:val="4472C4" w:themeColor="accent5"/>
        </w:rPr>
        <w:t>MB/s</w:t>
      </w:r>
      <w:r w:rsidRPr="00101AB3">
        <w:rPr>
          <w:rFonts w:ascii="Cambria" w:hAnsi="Cambria"/>
          <w:color w:val="4472C4" w:themeColor="accent5"/>
        </w:rPr>
        <w:t xml:space="preserve"> i zapisie </w:t>
      </w:r>
      <w:r w:rsidR="007624E2" w:rsidRPr="00101AB3">
        <w:rPr>
          <w:rFonts w:ascii="Cambria" w:hAnsi="Cambria"/>
          <w:color w:val="4472C4" w:themeColor="accent5"/>
        </w:rPr>
        <w:t xml:space="preserve">min. </w:t>
      </w:r>
      <w:r w:rsidRPr="00101AB3">
        <w:rPr>
          <w:rFonts w:ascii="Cambria" w:hAnsi="Cambria"/>
          <w:color w:val="4472C4" w:themeColor="accent5"/>
        </w:rPr>
        <w:t xml:space="preserve">1700 </w:t>
      </w:r>
      <w:r w:rsidR="007624E2" w:rsidRPr="00101AB3">
        <w:rPr>
          <w:rFonts w:ascii="Cambria" w:hAnsi="Cambria"/>
          <w:color w:val="4472C4" w:themeColor="accent5"/>
        </w:rPr>
        <w:t>MB/s.</w:t>
      </w:r>
    </w:p>
    <w:p w14:paraId="1224389A" w14:textId="77777777" w:rsidR="00E31101" w:rsidRPr="00E31101" w:rsidRDefault="00E31101" w:rsidP="00E31101">
      <w:pPr>
        <w:pStyle w:val="Akapitzlist"/>
        <w:spacing w:after="160" w:line="276" w:lineRule="auto"/>
        <w:ind w:left="786"/>
        <w:jc w:val="both"/>
        <w:rPr>
          <w:rFonts w:ascii="Cambria" w:hAnsi="Cambria"/>
          <w:i/>
        </w:rPr>
      </w:pPr>
    </w:p>
    <w:p w14:paraId="0A988397" w14:textId="77777777" w:rsidR="00243291" w:rsidRDefault="00243291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</w:p>
    <w:p w14:paraId="0B94F28B" w14:textId="37023993" w:rsidR="002F771A" w:rsidRPr="00E31101" w:rsidRDefault="00AA3367" w:rsidP="007624E2">
      <w:pPr>
        <w:pStyle w:val="Akapitzlist"/>
        <w:numPr>
          <w:ilvl w:val="1"/>
          <w:numId w:val="2"/>
        </w:numPr>
        <w:spacing w:after="160" w:line="276" w:lineRule="auto"/>
        <w:ind w:left="709"/>
        <w:jc w:val="both"/>
        <w:rPr>
          <w:rFonts w:ascii="Cambria" w:hAnsi="Cambria"/>
          <w:i/>
          <w:iCs/>
          <w:color w:val="000000" w:themeColor="text1"/>
        </w:rPr>
      </w:pPr>
      <w:r w:rsidRPr="007624E2">
        <w:rPr>
          <w:rFonts w:ascii="Cambria" w:hAnsi="Cambria"/>
          <w:i/>
        </w:rPr>
        <w:t>Dotyczy KOMPUTERY DESKTOP PC / STACJA ROBOCZA</w:t>
      </w:r>
      <w:r>
        <w:rPr>
          <w:rFonts w:ascii="Cambria" w:hAnsi="Cambria"/>
          <w:i/>
          <w:iCs/>
          <w:color w:val="000000" w:themeColor="text1"/>
        </w:rPr>
        <w:t xml:space="preserve">: </w:t>
      </w:r>
      <w:r w:rsidR="002F771A" w:rsidRPr="00E31101">
        <w:rPr>
          <w:rFonts w:ascii="Cambria" w:hAnsi="Cambria"/>
          <w:i/>
          <w:iCs/>
          <w:color w:val="000000" w:themeColor="text1"/>
        </w:rPr>
        <w:t>Prosimy o wykreślenie z OPZ następujących zapisów, które jednoznacznie wskazują na konkretnego producenta sprzętu i tym samym uniemożliwiają zaoferowanie sprzętu firm konkurencyjnych:</w:t>
      </w:r>
    </w:p>
    <w:p w14:paraId="15359B7B" w14:textId="1AE45945" w:rsidR="002F771A" w:rsidRPr="00526BB3" w:rsidRDefault="002F771A" w:rsidP="00E31101">
      <w:pPr>
        <w:pStyle w:val="Akapitzlist"/>
        <w:spacing w:after="160" w:line="276" w:lineRule="auto"/>
        <w:ind w:left="708"/>
        <w:jc w:val="both"/>
        <w:rPr>
          <w:rFonts w:ascii="Cambria" w:hAnsi="Cambria"/>
          <w:i/>
          <w:iCs/>
          <w:color w:val="000000" w:themeColor="text1"/>
        </w:rPr>
      </w:pPr>
      <w:r w:rsidRPr="002F771A">
        <w:rPr>
          <w:rFonts w:ascii="Cambria" w:hAnsi="Cambria"/>
          <w:i/>
          <w:iCs/>
          <w:color w:val="000000" w:themeColor="text1"/>
        </w:rPr>
        <w:t>Wymagana możliwość nadania numeru inwentarzowego bezpośrednio z poziomu BIOS (bez wykorzystania dodatkowego oprogramowania, dodatkowo pole to musi uwzględniać również znaki specjalne np. @#&amp;*). Numer inwentarzowy nie może u</w:t>
      </w:r>
      <w:r w:rsidR="00526BB3">
        <w:rPr>
          <w:rFonts w:ascii="Cambria" w:hAnsi="Cambria"/>
          <w:i/>
          <w:iCs/>
          <w:color w:val="000000" w:themeColor="text1"/>
        </w:rPr>
        <w:t>suwać się po aktualizacji BIOS.</w:t>
      </w:r>
    </w:p>
    <w:p w14:paraId="5A0D257D" w14:textId="449A7A27" w:rsidR="002F771A" w:rsidRDefault="002F771A" w:rsidP="00E31101">
      <w:pPr>
        <w:pStyle w:val="Akapitzlist"/>
        <w:spacing w:after="160" w:line="276" w:lineRule="auto"/>
        <w:ind w:left="708"/>
        <w:jc w:val="both"/>
        <w:rPr>
          <w:rFonts w:ascii="Cambria" w:hAnsi="Cambria"/>
          <w:i/>
          <w:iCs/>
          <w:color w:val="000000" w:themeColor="text1"/>
        </w:rPr>
      </w:pPr>
      <w:r w:rsidRPr="002F771A">
        <w:rPr>
          <w:rFonts w:ascii="Cambria" w:hAnsi="Cambria"/>
          <w:i/>
          <w:iCs/>
          <w:color w:val="000000" w:themeColor="text1"/>
        </w:rPr>
        <w:t>Użytkownik po wpisaniu swojego hasła jest w stanie zidentyfikować ustawienia BIOS.</w:t>
      </w:r>
    </w:p>
    <w:p w14:paraId="3EB81A9E" w14:textId="3A158C66" w:rsidR="00382E68" w:rsidRPr="00382E68" w:rsidRDefault="00382E68" w:rsidP="00382E68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 xml:space="preserve">Odpowiedź: </w:t>
      </w:r>
    </w:p>
    <w:p w14:paraId="7C1CF993" w14:textId="52AA0892" w:rsidR="00526BB3" w:rsidRPr="00526BB3" w:rsidRDefault="00526BB3" w:rsidP="002F771A">
      <w:pPr>
        <w:pStyle w:val="Akapitzlist"/>
        <w:spacing w:after="160" w:line="276" w:lineRule="auto"/>
        <w:ind w:left="426"/>
        <w:jc w:val="both"/>
        <w:rPr>
          <w:rFonts w:ascii="Cambria" w:hAnsi="Cambria"/>
          <w:iCs/>
          <w:color w:val="2E74B5" w:themeColor="accent1" w:themeShade="BF"/>
        </w:rPr>
      </w:pPr>
      <w:r w:rsidRPr="00526BB3">
        <w:rPr>
          <w:rFonts w:ascii="Cambria" w:hAnsi="Cambria"/>
          <w:iCs/>
          <w:color w:val="2E74B5" w:themeColor="accent1" w:themeShade="BF"/>
        </w:rPr>
        <w:t>Wsk</w:t>
      </w:r>
      <w:r>
        <w:rPr>
          <w:rFonts w:ascii="Cambria" w:hAnsi="Cambria"/>
          <w:iCs/>
          <w:color w:val="2E74B5" w:themeColor="accent1" w:themeShade="BF"/>
        </w:rPr>
        <w:t>a</w:t>
      </w:r>
      <w:r w:rsidRPr="00526BB3">
        <w:rPr>
          <w:rFonts w:ascii="Cambria" w:hAnsi="Cambria"/>
          <w:iCs/>
          <w:color w:val="2E74B5" w:themeColor="accent1" w:themeShade="BF"/>
        </w:rPr>
        <w:t>zane zapisy zostały usunięte z OPZ</w:t>
      </w:r>
    </w:p>
    <w:p w14:paraId="4564110A" w14:textId="77777777" w:rsidR="002F771A" w:rsidRDefault="002F771A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</w:p>
    <w:p w14:paraId="71F12A37" w14:textId="3C8C446F" w:rsidR="00526BB3" w:rsidRPr="007624E2" w:rsidRDefault="00AA3367" w:rsidP="007624E2">
      <w:pPr>
        <w:pStyle w:val="Akapitzlist"/>
        <w:numPr>
          <w:ilvl w:val="1"/>
          <w:numId w:val="2"/>
        </w:numPr>
        <w:spacing w:after="160" w:line="276" w:lineRule="auto"/>
        <w:ind w:left="709"/>
        <w:jc w:val="both"/>
        <w:rPr>
          <w:rFonts w:ascii="Cambria" w:hAnsi="Cambria"/>
          <w:i/>
          <w:iCs/>
          <w:color w:val="000000" w:themeColor="text1"/>
        </w:rPr>
      </w:pPr>
      <w:r w:rsidRPr="007624E2">
        <w:rPr>
          <w:rFonts w:ascii="Cambria" w:hAnsi="Cambria"/>
          <w:i/>
        </w:rPr>
        <w:t>Dotyczy KOMPUTERY DESKTOP PC / STACJA ROBOCZA</w:t>
      </w:r>
      <w:r w:rsidRPr="007624E2">
        <w:rPr>
          <w:rFonts w:ascii="Cambria" w:hAnsi="Cambria"/>
          <w:i/>
          <w:iCs/>
          <w:color w:val="000000" w:themeColor="text1"/>
        </w:rPr>
        <w:t xml:space="preserve"> </w:t>
      </w:r>
      <w:r>
        <w:rPr>
          <w:rFonts w:ascii="Cambria" w:hAnsi="Cambria"/>
          <w:i/>
          <w:iCs/>
          <w:color w:val="000000" w:themeColor="text1"/>
        </w:rPr>
        <w:t xml:space="preserve">: </w:t>
      </w:r>
      <w:r w:rsidR="00526BB3" w:rsidRPr="007624E2">
        <w:rPr>
          <w:rFonts w:ascii="Cambria" w:hAnsi="Cambria"/>
          <w:i/>
          <w:iCs/>
          <w:color w:val="000000" w:themeColor="text1"/>
        </w:rPr>
        <w:t>Prosimy o dopuszczenie komputerów wyposażonych w obudowę bez złącza na linkę zabezpieczającą.</w:t>
      </w:r>
    </w:p>
    <w:p w14:paraId="4BED765E" w14:textId="1908BA58" w:rsidR="00526BB3" w:rsidRDefault="00526BB3" w:rsidP="00526BB3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 xml:space="preserve">Odpowiedź: </w:t>
      </w:r>
    </w:p>
    <w:p w14:paraId="7EE17631" w14:textId="2AC7EBB3" w:rsidR="00526BB3" w:rsidRDefault="00526BB3" w:rsidP="00526BB3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>Zamawiający dopuszcza obudowy bez złącza na linkę zabezpieczającą</w:t>
      </w:r>
    </w:p>
    <w:p w14:paraId="297386F1" w14:textId="77777777" w:rsidR="00382E68" w:rsidRDefault="00382E68" w:rsidP="00526BB3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</w:p>
    <w:p w14:paraId="780BEE38" w14:textId="2A1FD5E8" w:rsidR="00382E68" w:rsidRPr="007624E2" w:rsidRDefault="00AA3367" w:rsidP="007624E2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rFonts w:ascii="Cambria" w:hAnsi="Cambria"/>
          <w:i/>
        </w:rPr>
      </w:pPr>
      <w:r w:rsidRPr="007624E2">
        <w:rPr>
          <w:rFonts w:ascii="Cambria" w:hAnsi="Cambria"/>
          <w:i/>
        </w:rPr>
        <w:lastRenderedPageBreak/>
        <w:t xml:space="preserve">Dotyczy </w:t>
      </w:r>
      <w:r>
        <w:rPr>
          <w:rFonts w:ascii="Cambria" w:hAnsi="Cambria"/>
          <w:i/>
        </w:rPr>
        <w:t xml:space="preserve">MONITOR: </w:t>
      </w:r>
      <w:r w:rsidR="00382E68" w:rsidRPr="007624E2">
        <w:rPr>
          <w:rFonts w:ascii="Cambria" w:hAnsi="Cambria"/>
          <w:i/>
        </w:rPr>
        <w:t>Prosimy o dopuszczenie monitorów z klasą energetyczną F, ale nadal nieprzekraczających 25W poboru mocy oraz posiadające jeden tryb czasu reakcji - maks. 4 ms (także mieszczący się w podanej przez Państwa granicy).</w:t>
      </w:r>
    </w:p>
    <w:p w14:paraId="080F507E" w14:textId="77777777" w:rsidR="00382E68" w:rsidRDefault="00382E68" w:rsidP="00382E68">
      <w:pPr>
        <w:pStyle w:val="Akapitzlist"/>
        <w:spacing w:line="276" w:lineRule="auto"/>
        <w:ind w:left="786"/>
        <w:jc w:val="both"/>
        <w:rPr>
          <w:rFonts w:ascii="Cambria" w:hAnsi="Cambria"/>
          <w:i/>
        </w:rPr>
      </w:pPr>
    </w:p>
    <w:p w14:paraId="4748B5FB" w14:textId="77777777" w:rsidR="00382E68" w:rsidRPr="00FF6380" w:rsidRDefault="00382E68" w:rsidP="00382E68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Odpowiedź:  </w:t>
      </w:r>
    </w:p>
    <w:p w14:paraId="4B7A418A" w14:textId="4FA89E78" w:rsidR="00382E68" w:rsidRDefault="00382E68" w:rsidP="00382E68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>Zamawiający dopuszcza monitory z klasą energetyczną F, ale nadal nieprzekraczające 25 W poboru mocy oraz posiadające jeden tryb czasu pracy.</w:t>
      </w:r>
    </w:p>
    <w:p w14:paraId="11065319" w14:textId="77777777" w:rsidR="00382E68" w:rsidRDefault="00382E68" w:rsidP="00382E68">
      <w:pPr>
        <w:spacing w:line="276" w:lineRule="auto"/>
        <w:jc w:val="both"/>
        <w:rPr>
          <w:rFonts w:ascii="Cambria" w:hAnsi="Cambria"/>
          <w:i/>
        </w:rPr>
      </w:pPr>
    </w:p>
    <w:p w14:paraId="036C8127" w14:textId="63D6280A" w:rsidR="00382E68" w:rsidRPr="007624E2" w:rsidRDefault="00AA3367" w:rsidP="007624E2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rFonts w:ascii="Cambria" w:hAnsi="Cambria"/>
          <w:i/>
        </w:rPr>
      </w:pPr>
      <w:r w:rsidRPr="007624E2">
        <w:rPr>
          <w:rFonts w:ascii="Cambria" w:hAnsi="Cambria"/>
          <w:i/>
        </w:rPr>
        <w:t xml:space="preserve">Dotyczy </w:t>
      </w:r>
      <w:r>
        <w:rPr>
          <w:rFonts w:ascii="Cambria" w:hAnsi="Cambria"/>
          <w:i/>
        </w:rPr>
        <w:t xml:space="preserve">MONITOR: </w:t>
      </w:r>
      <w:r w:rsidR="00382E68" w:rsidRPr="007624E2">
        <w:rPr>
          <w:rFonts w:ascii="Cambria" w:hAnsi="Cambria"/>
          <w:i/>
        </w:rPr>
        <w:t>Prosimy o dopuszczenie monitorów bez uchwytu na kable.</w:t>
      </w:r>
    </w:p>
    <w:p w14:paraId="6F71E755" w14:textId="77777777" w:rsidR="00382E68" w:rsidRDefault="00382E68" w:rsidP="00382E68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</w:p>
    <w:p w14:paraId="74A364D2" w14:textId="77777777" w:rsidR="00382E68" w:rsidRPr="00FF6380" w:rsidRDefault="00382E68" w:rsidP="00382E68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Odpowiedź:  </w:t>
      </w:r>
    </w:p>
    <w:p w14:paraId="3B5FBA36" w14:textId="3224B2A9" w:rsidR="00382E68" w:rsidRDefault="00382E68" w:rsidP="00382E68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 xml:space="preserve">Zamawiający </w:t>
      </w:r>
      <w:r w:rsidRPr="007624E2">
        <w:rPr>
          <w:rFonts w:ascii="Cambria" w:hAnsi="Cambria"/>
          <w:color w:val="4472C4" w:themeColor="accent5"/>
          <w:u w:val="single"/>
        </w:rPr>
        <w:t>nie dopuszcza</w:t>
      </w:r>
      <w:r>
        <w:rPr>
          <w:rFonts w:ascii="Cambria" w:hAnsi="Cambria"/>
          <w:color w:val="4472C4" w:themeColor="accent5"/>
        </w:rPr>
        <w:t xml:space="preserve"> monitorów bez uchwytu na kable. </w:t>
      </w:r>
    </w:p>
    <w:p w14:paraId="7CBED5BF" w14:textId="77777777" w:rsidR="00382E68" w:rsidRPr="00382E68" w:rsidRDefault="00382E68" w:rsidP="00382E68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</w:p>
    <w:p w14:paraId="1D61785C" w14:textId="77777777" w:rsidR="009C61C2" w:rsidRPr="00FF6380" w:rsidRDefault="009C61C2" w:rsidP="009C61C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/>
          <w:b/>
        </w:rPr>
      </w:pPr>
      <w:r w:rsidRPr="00FF6380">
        <w:rPr>
          <w:rFonts w:ascii="Cambria" w:hAnsi="Cambria"/>
          <w:b/>
        </w:rPr>
        <w:t>Zamianie ulega treść załącznika nr 1 do SWZ – szczegółowy opis przedmiotu zamówienia</w:t>
      </w:r>
    </w:p>
    <w:p w14:paraId="627E2BC1" w14:textId="77777777" w:rsidR="009C61C2" w:rsidRDefault="009C61C2" w:rsidP="009C61C2">
      <w:pPr>
        <w:pStyle w:val="Akapitzlist"/>
        <w:spacing w:after="160"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p w14:paraId="0901F81A" w14:textId="1C1EBE7B" w:rsidR="008A3A02" w:rsidRPr="00FF6380" w:rsidRDefault="008A3A02" w:rsidP="00DE481B">
      <w:pPr>
        <w:pStyle w:val="Akapitzlist"/>
        <w:numPr>
          <w:ilvl w:val="0"/>
          <w:numId w:val="2"/>
        </w:numPr>
        <w:spacing w:after="160" w:line="276" w:lineRule="auto"/>
        <w:ind w:left="426"/>
        <w:jc w:val="both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 xml:space="preserve">Zamawiający informuje, że </w:t>
      </w:r>
      <w:r w:rsidR="005C03F1" w:rsidRPr="00FF6380">
        <w:rPr>
          <w:rFonts w:ascii="Cambria" w:hAnsi="Cambria"/>
          <w:b/>
          <w:color w:val="000000" w:themeColor="text1"/>
        </w:rPr>
        <w:t xml:space="preserve">zmiany </w:t>
      </w:r>
      <w:r w:rsidRPr="00FF6380">
        <w:rPr>
          <w:rFonts w:ascii="Cambria" w:hAnsi="Cambria"/>
          <w:b/>
          <w:color w:val="000000" w:themeColor="text1"/>
        </w:rPr>
        <w:t>stają się integralną częścią SWZ i będą wiążące przy składaniu ofert.</w:t>
      </w:r>
    </w:p>
    <w:p w14:paraId="2B97B3C5" w14:textId="77777777" w:rsidR="00DC67DE" w:rsidRPr="00FF6380" w:rsidRDefault="00DC67DE" w:rsidP="00DE481B">
      <w:pPr>
        <w:pStyle w:val="Akapitzlist"/>
        <w:spacing w:after="160"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p w14:paraId="75D85A7D" w14:textId="26B1064D" w:rsidR="00DC67DE" w:rsidRPr="00FF6380" w:rsidRDefault="00DC67DE" w:rsidP="00DE481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</w:rPr>
        <w:t xml:space="preserve">W związku z </w:t>
      </w:r>
      <w:r w:rsidR="005B159E" w:rsidRPr="00FF6380">
        <w:rPr>
          <w:rFonts w:ascii="Cambria" w:hAnsi="Cambria"/>
          <w:b/>
        </w:rPr>
        <w:t xml:space="preserve">dokonanymi zmianami </w:t>
      </w:r>
      <w:r w:rsidRPr="00FF6380">
        <w:rPr>
          <w:rFonts w:ascii="Cambria" w:hAnsi="Cambria"/>
          <w:b/>
        </w:rPr>
        <w:t xml:space="preserve">Zamawiający </w:t>
      </w:r>
      <w:r w:rsidRPr="00FF6380">
        <w:rPr>
          <w:rFonts w:ascii="Cambria" w:hAnsi="Cambria"/>
          <w:b/>
          <w:color w:val="FF0000"/>
          <w:u w:val="single"/>
        </w:rPr>
        <w:t xml:space="preserve">przedłuża termin składania i otwarcia </w:t>
      </w:r>
      <w:r w:rsidR="005C03F1" w:rsidRPr="00FF6380">
        <w:rPr>
          <w:rFonts w:ascii="Cambria" w:hAnsi="Cambria"/>
          <w:b/>
          <w:color w:val="FF0000"/>
          <w:u w:val="single"/>
        </w:rPr>
        <w:t xml:space="preserve"> </w:t>
      </w:r>
      <w:r w:rsidRPr="00FF6380">
        <w:rPr>
          <w:rFonts w:ascii="Cambria" w:hAnsi="Cambria"/>
          <w:b/>
          <w:color w:val="FF0000"/>
          <w:u w:val="single"/>
        </w:rPr>
        <w:t>ofert,</w:t>
      </w:r>
      <w:r w:rsidR="005C03F1" w:rsidRPr="00FF6380">
        <w:rPr>
          <w:rFonts w:ascii="Cambria" w:hAnsi="Cambria"/>
          <w:b/>
          <w:color w:val="FF0000"/>
          <w:u w:val="single"/>
        </w:rPr>
        <w:t xml:space="preserve"> </w:t>
      </w:r>
      <w:r w:rsidRPr="00FF6380">
        <w:rPr>
          <w:rFonts w:ascii="Cambria" w:hAnsi="Cambria"/>
          <w:b/>
        </w:rPr>
        <w:t xml:space="preserve">tym samym, ulegają zmianie zapisy dotyczące terminów, określone w rozdziale 14 SWZ, a mianowicie:  </w:t>
      </w:r>
    </w:p>
    <w:p w14:paraId="08146A05" w14:textId="77777777" w:rsidR="00DC67DE" w:rsidRPr="00FF6380" w:rsidRDefault="00DC67DE" w:rsidP="00DC67DE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6EBD8B42" w14:textId="77777777" w:rsidTr="000A2470">
        <w:tc>
          <w:tcPr>
            <w:tcW w:w="8633" w:type="dxa"/>
          </w:tcPr>
          <w:p w14:paraId="1233F7FE" w14:textId="2EC9C148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F6380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789467D2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</w:rPr>
      </w:pPr>
      <w:r w:rsidRPr="00FF6380">
        <w:rPr>
          <w:rFonts w:ascii="Cambria" w:hAnsi="Cambria"/>
          <w:b/>
          <w:i/>
        </w:rPr>
        <w:tab/>
      </w:r>
    </w:p>
    <w:p w14:paraId="705FE570" w14:textId="54A4C404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FF6380">
        <w:rPr>
          <w:rFonts w:ascii="Cambria" w:hAnsi="Cambria" w:cs="Arial"/>
          <w:bCs/>
        </w:rPr>
        <w:tab/>
        <w:t xml:space="preserve">Termin składania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CE7CD2" w:rsidRPr="00FF6380">
        <w:rPr>
          <w:rFonts w:ascii="Cambria" w:hAnsi="Cambria" w:cs="Arial"/>
          <w:b/>
          <w:bCs/>
          <w:color w:val="000000" w:themeColor="text1"/>
        </w:rPr>
        <w:t>1</w:t>
      </w:r>
      <w:r w:rsidR="009C61C2">
        <w:rPr>
          <w:rFonts w:ascii="Cambria" w:hAnsi="Cambria" w:cs="Arial"/>
          <w:b/>
          <w:bCs/>
          <w:color w:val="000000" w:themeColor="text1"/>
        </w:rPr>
        <w:t>5</w:t>
      </w:r>
      <w:r w:rsidR="005C03F1" w:rsidRPr="00FF6380">
        <w:rPr>
          <w:rFonts w:ascii="Cambria" w:hAnsi="Cambria" w:cs="Arial"/>
          <w:b/>
          <w:bCs/>
          <w:color w:val="000000" w:themeColor="text1"/>
        </w:rPr>
        <w:t>.0</w:t>
      </w:r>
      <w:r w:rsidR="00CE7CD2" w:rsidRPr="00FF6380">
        <w:rPr>
          <w:rFonts w:ascii="Cambria" w:hAnsi="Cambria" w:cs="Arial"/>
          <w:b/>
          <w:bCs/>
          <w:color w:val="000000" w:themeColor="text1"/>
        </w:rPr>
        <w:t>7</w:t>
      </w:r>
      <w:r w:rsidR="005C03F1" w:rsidRPr="00FF6380">
        <w:rPr>
          <w:rFonts w:ascii="Cambria" w:hAnsi="Cambria" w:cs="Arial"/>
          <w:b/>
          <w:bCs/>
          <w:color w:val="000000" w:themeColor="text1"/>
        </w:rPr>
        <w:t>.</w:t>
      </w:r>
      <w:r w:rsidR="00922BD9" w:rsidRPr="00FF6380">
        <w:rPr>
          <w:rFonts w:ascii="Cambria" w:hAnsi="Cambria" w:cs="Arial"/>
          <w:b/>
          <w:bCs/>
          <w:color w:val="000000" w:themeColor="text1"/>
        </w:rPr>
        <w:t>2022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r., godzina 10:00.</w:t>
      </w:r>
    </w:p>
    <w:p w14:paraId="29F1E729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1EAA8C19" w14:textId="77777777" w:rsidTr="000A2470">
        <w:tc>
          <w:tcPr>
            <w:tcW w:w="8633" w:type="dxa"/>
          </w:tcPr>
          <w:p w14:paraId="403DD1E8" w14:textId="1F885A5C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F6380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FCD5441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</w:rPr>
      </w:pPr>
      <w:r w:rsidRPr="00FF6380">
        <w:rPr>
          <w:rFonts w:ascii="Cambria" w:hAnsi="Cambria" w:cs="Arial"/>
          <w:bCs/>
        </w:rPr>
        <w:tab/>
      </w:r>
    </w:p>
    <w:p w14:paraId="53260BCB" w14:textId="45D0C664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FF6380">
        <w:rPr>
          <w:rFonts w:ascii="Cambria" w:hAnsi="Cambria" w:cs="Arial"/>
          <w:bCs/>
        </w:rPr>
        <w:tab/>
        <w:t xml:space="preserve">Termin składania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CE7CD2" w:rsidRPr="00FF6380">
        <w:rPr>
          <w:rFonts w:ascii="Cambria" w:hAnsi="Cambria" w:cs="Arial"/>
          <w:b/>
          <w:bCs/>
          <w:color w:val="FF0000"/>
        </w:rPr>
        <w:t>1</w:t>
      </w:r>
      <w:r w:rsidR="009C61C2">
        <w:rPr>
          <w:rFonts w:ascii="Cambria" w:hAnsi="Cambria" w:cs="Arial"/>
          <w:b/>
          <w:bCs/>
          <w:color w:val="FF0000"/>
        </w:rPr>
        <w:t>9</w:t>
      </w:r>
      <w:r w:rsidR="005C03F1" w:rsidRPr="00FF6380">
        <w:rPr>
          <w:rFonts w:ascii="Cambria" w:hAnsi="Cambria" w:cs="Arial"/>
          <w:b/>
          <w:bCs/>
          <w:color w:val="FF0000"/>
        </w:rPr>
        <w:t>.0</w:t>
      </w:r>
      <w:r w:rsidR="00CE7CD2" w:rsidRPr="00FF6380">
        <w:rPr>
          <w:rFonts w:ascii="Cambria" w:hAnsi="Cambria" w:cs="Arial"/>
          <w:b/>
          <w:bCs/>
          <w:color w:val="FF0000"/>
        </w:rPr>
        <w:t>7</w:t>
      </w:r>
      <w:r w:rsidR="005C03F1" w:rsidRPr="00FF6380">
        <w:rPr>
          <w:rFonts w:ascii="Cambria" w:hAnsi="Cambria" w:cs="Arial"/>
          <w:b/>
          <w:bCs/>
          <w:color w:val="FF0000"/>
        </w:rPr>
        <w:t>.</w:t>
      </w:r>
      <w:r w:rsidRPr="00FF6380">
        <w:rPr>
          <w:rFonts w:ascii="Cambria" w:hAnsi="Cambria" w:cs="Arial"/>
          <w:b/>
          <w:bCs/>
          <w:color w:val="FF0000"/>
        </w:rPr>
        <w:t>202</w:t>
      </w:r>
      <w:r w:rsidR="00922BD9" w:rsidRPr="00FF6380">
        <w:rPr>
          <w:rFonts w:ascii="Cambria" w:hAnsi="Cambria" w:cs="Arial"/>
          <w:b/>
          <w:bCs/>
          <w:color w:val="FF0000"/>
        </w:rPr>
        <w:t>2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r., godzina 10:00.</w:t>
      </w:r>
    </w:p>
    <w:p w14:paraId="759F3DD7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1AACEA7D" w14:textId="77777777" w:rsidTr="000A2470">
        <w:tc>
          <w:tcPr>
            <w:tcW w:w="8633" w:type="dxa"/>
          </w:tcPr>
          <w:p w14:paraId="79144BCD" w14:textId="77EFFA1B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F6380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76AC905A" w14:textId="77777777" w:rsidR="00DC67DE" w:rsidRPr="00FF6380" w:rsidRDefault="00DC67DE" w:rsidP="00DC67DE">
      <w:pPr>
        <w:pStyle w:val="Akapitzlist"/>
        <w:widowControl w:val="0"/>
        <w:tabs>
          <w:tab w:val="left" w:pos="426"/>
        </w:tabs>
        <w:spacing w:line="276" w:lineRule="auto"/>
        <w:ind w:left="426"/>
        <w:outlineLvl w:val="3"/>
        <w:rPr>
          <w:rFonts w:ascii="Cambria" w:hAnsi="Cambria" w:cs="Arial"/>
          <w:bCs/>
        </w:rPr>
      </w:pPr>
    </w:p>
    <w:p w14:paraId="552ACFD2" w14:textId="41B766AF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6380">
        <w:rPr>
          <w:rFonts w:ascii="Cambria" w:hAnsi="Cambria" w:cs="Arial"/>
          <w:bCs/>
        </w:rPr>
        <w:t xml:space="preserve">Termin otwarcia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CE7CD2" w:rsidRPr="00FF6380">
        <w:rPr>
          <w:rFonts w:ascii="Cambria" w:hAnsi="Cambria" w:cs="Arial"/>
          <w:b/>
          <w:bCs/>
          <w:color w:val="000000" w:themeColor="text1"/>
        </w:rPr>
        <w:t>1</w:t>
      </w:r>
      <w:r w:rsidR="009C61C2">
        <w:rPr>
          <w:rFonts w:ascii="Cambria" w:hAnsi="Cambria" w:cs="Arial"/>
          <w:b/>
          <w:bCs/>
          <w:color w:val="000000" w:themeColor="text1"/>
        </w:rPr>
        <w:t>5</w:t>
      </w:r>
      <w:r w:rsidR="00CE7CD2" w:rsidRPr="00FF6380">
        <w:rPr>
          <w:rFonts w:ascii="Cambria" w:hAnsi="Cambria" w:cs="Arial"/>
          <w:b/>
          <w:bCs/>
          <w:color w:val="000000" w:themeColor="text1"/>
        </w:rPr>
        <w:t>.07</w:t>
      </w:r>
      <w:r w:rsidR="005C03F1" w:rsidRPr="00FF6380">
        <w:rPr>
          <w:rFonts w:ascii="Cambria" w:hAnsi="Cambria" w:cs="Arial"/>
          <w:b/>
          <w:bCs/>
          <w:color w:val="000000" w:themeColor="text1"/>
        </w:rPr>
        <w:t xml:space="preserve">. </w:t>
      </w:r>
      <w:r w:rsidR="00922BD9" w:rsidRPr="00FF6380">
        <w:rPr>
          <w:rFonts w:ascii="Cambria" w:hAnsi="Cambria" w:cs="Arial"/>
          <w:b/>
          <w:bCs/>
          <w:color w:val="000000" w:themeColor="text1"/>
        </w:rPr>
        <w:t>2022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r., godzina 10:30.</w:t>
      </w:r>
    </w:p>
    <w:p w14:paraId="66738055" w14:textId="77777777" w:rsidR="00DC67DE" w:rsidRPr="00FF6380" w:rsidRDefault="00DC67DE" w:rsidP="00DC67DE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 w:cs="Arial"/>
          <w:b/>
          <w:bCs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76D5F7C7" w14:textId="77777777" w:rsidTr="000A2470">
        <w:trPr>
          <w:trHeight w:val="292"/>
        </w:trPr>
        <w:tc>
          <w:tcPr>
            <w:tcW w:w="8633" w:type="dxa"/>
          </w:tcPr>
          <w:p w14:paraId="780F1CEF" w14:textId="55ECC049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F6380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98F9059" w14:textId="77777777" w:rsidR="00DC67DE" w:rsidRPr="00FF6380" w:rsidRDefault="00DC67DE" w:rsidP="00DC67DE">
      <w:pPr>
        <w:pStyle w:val="Akapitzlist"/>
        <w:widowControl w:val="0"/>
        <w:tabs>
          <w:tab w:val="left" w:pos="426"/>
        </w:tabs>
        <w:spacing w:line="276" w:lineRule="auto"/>
        <w:ind w:left="426"/>
        <w:outlineLvl w:val="3"/>
        <w:rPr>
          <w:rFonts w:ascii="Cambria" w:hAnsi="Cambria" w:cs="Arial"/>
          <w:bCs/>
        </w:rPr>
      </w:pPr>
    </w:p>
    <w:p w14:paraId="63A14DF8" w14:textId="5D20402E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6380">
        <w:rPr>
          <w:rFonts w:ascii="Cambria" w:hAnsi="Cambria" w:cs="Arial"/>
          <w:bCs/>
        </w:rPr>
        <w:t xml:space="preserve">Termin otwarcia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CE7CD2" w:rsidRPr="00FF6380">
        <w:rPr>
          <w:rFonts w:ascii="Cambria" w:hAnsi="Cambria" w:cs="Arial"/>
          <w:b/>
          <w:bCs/>
          <w:color w:val="FF0000"/>
        </w:rPr>
        <w:t>1</w:t>
      </w:r>
      <w:r w:rsidR="009C61C2">
        <w:rPr>
          <w:rFonts w:ascii="Cambria" w:hAnsi="Cambria" w:cs="Arial"/>
          <w:b/>
          <w:bCs/>
          <w:color w:val="FF0000"/>
        </w:rPr>
        <w:t>9</w:t>
      </w:r>
      <w:r w:rsidR="00CE7CD2" w:rsidRPr="00FF6380">
        <w:rPr>
          <w:rFonts w:ascii="Cambria" w:hAnsi="Cambria" w:cs="Arial"/>
          <w:b/>
          <w:bCs/>
          <w:color w:val="FF0000"/>
        </w:rPr>
        <w:t>.07</w:t>
      </w:r>
      <w:r w:rsidR="005C03F1" w:rsidRPr="00FF6380">
        <w:rPr>
          <w:rFonts w:ascii="Cambria" w:hAnsi="Cambria" w:cs="Arial"/>
          <w:b/>
          <w:bCs/>
          <w:color w:val="FF0000"/>
        </w:rPr>
        <w:t xml:space="preserve">. </w:t>
      </w:r>
      <w:r w:rsidR="00922BD9" w:rsidRPr="00FF6380">
        <w:rPr>
          <w:rFonts w:ascii="Cambria" w:hAnsi="Cambria" w:cs="Arial"/>
          <w:b/>
          <w:bCs/>
          <w:color w:val="FF0000"/>
        </w:rPr>
        <w:t>2022</w:t>
      </w:r>
      <w:r w:rsidRPr="00FF6380">
        <w:rPr>
          <w:rFonts w:ascii="Cambria" w:hAnsi="Cambria" w:cs="Arial"/>
          <w:b/>
          <w:bCs/>
          <w:color w:val="FF0000"/>
        </w:rPr>
        <w:t xml:space="preserve"> r.,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godzina 10:30.</w:t>
      </w:r>
    </w:p>
    <w:p w14:paraId="3E39004E" w14:textId="77777777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</w:p>
    <w:p w14:paraId="2BCD88AE" w14:textId="77777777" w:rsidR="00DC67DE" w:rsidRPr="00FF6380" w:rsidRDefault="004E626C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  <w:u w:val="single"/>
        </w:rPr>
      </w:pPr>
      <w:r w:rsidRPr="00FF6380">
        <w:rPr>
          <w:rFonts w:ascii="Cambria" w:hAnsi="Cambria" w:cs="Arial"/>
          <w:b/>
          <w:bCs/>
          <w:color w:val="000000" w:themeColor="text1"/>
          <w:u w:val="single"/>
        </w:rPr>
        <w:t>Powyższe zmiany powodują</w:t>
      </w:r>
      <w:r w:rsidR="00DC67DE" w:rsidRPr="00FF6380">
        <w:rPr>
          <w:rFonts w:ascii="Cambria" w:hAnsi="Cambria" w:cs="Arial"/>
          <w:b/>
          <w:bCs/>
          <w:color w:val="000000" w:themeColor="text1"/>
          <w:u w:val="single"/>
        </w:rPr>
        <w:t xml:space="preserve"> zmianę terminu związania ofertą, a mianowicie:</w:t>
      </w:r>
    </w:p>
    <w:p w14:paraId="0701349C" w14:textId="77777777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  <w:u w:val="single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DC67DE" w:rsidRPr="00FF6380" w14:paraId="2549650F" w14:textId="77777777" w:rsidTr="000A2470">
        <w:tc>
          <w:tcPr>
            <w:tcW w:w="8626" w:type="dxa"/>
          </w:tcPr>
          <w:p w14:paraId="0244D26E" w14:textId="77777777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15, pkt. 15.1 SWZ</w:t>
            </w:r>
            <w:r w:rsidR="005C03F1" w:rsidRPr="00FF638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F6380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F6380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0BB6B28B" w14:textId="77777777" w:rsidR="00DC67DE" w:rsidRPr="00FF6380" w:rsidRDefault="00DC67DE" w:rsidP="00DC67DE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</w:rPr>
      </w:pPr>
    </w:p>
    <w:p w14:paraId="7AEC2A8D" w14:textId="6F1AA56E" w:rsidR="00DC67DE" w:rsidRPr="00FF6380" w:rsidRDefault="00DC67DE" w:rsidP="00DC67DE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FF6380">
        <w:rPr>
          <w:rFonts w:ascii="Cambria" w:hAnsi="Cambria" w:cs="Arial"/>
          <w:b/>
        </w:rPr>
        <w:t xml:space="preserve">Wykonawca jest związany </w:t>
      </w:r>
      <w:r w:rsidR="005C03F1" w:rsidRPr="00FF6380">
        <w:rPr>
          <w:rFonts w:ascii="Cambria" w:hAnsi="Cambria" w:cs="Arial"/>
          <w:b/>
          <w:color w:val="000000" w:themeColor="text1"/>
        </w:rPr>
        <w:t xml:space="preserve">ofertą do dnia </w:t>
      </w:r>
      <w:r w:rsidR="009C61C2">
        <w:rPr>
          <w:rFonts w:ascii="Cambria" w:hAnsi="Cambria" w:cs="Arial"/>
          <w:b/>
          <w:color w:val="000000" w:themeColor="text1"/>
        </w:rPr>
        <w:t>13</w:t>
      </w:r>
      <w:r w:rsidR="00CE7CD2" w:rsidRPr="00FF6380">
        <w:rPr>
          <w:rFonts w:ascii="Cambria" w:hAnsi="Cambria" w:cs="Arial"/>
          <w:b/>
          <w:color w:val="000000" w:themeColor="text1"/>
        </w:rPr>
        <w:t>.08</w:t>
      </w:r>
      <w:r w:rsidR="005C03F1" w:rsidRPr="00FF6380">
        <w:rPr>
          <w:rFonts w:ascii="Cambria" w:hAnsi="Cambria" w:cs="Arial"/>
          <w:b/>
          <w:color w:val="000000" w:themeColor="text1"/>
        </w:rPr>
        <w:t>.</w:t>
      </w:r>
      <w:r w:rsidR="00922BD9" w:rsidRPr="00FF6380">
        <w:rPr>
          <w:rFonts w:ascii="Cambria" w:hAnsi="Cambria" w:cs="Arial"/>
          <w:b/>
          <w:color w:val="000000" w:themeColor="text1"/>
        </w:rPr>
        <w:t>2022</w:t>
      </w:r>
      <w:r w:rsidRPr="00FF6380">
        <w:rPr>
          <w:rFonts w:ascii="Cambria" w:hAnsi="Cambria" w:cs="Arial"/>
          <w:b/>
          <w:color w:val="000000" w:themeColor="text1"/>
        </w:rPr>
        <w:t xml:space="preserve"> r.</w:t>
      </w:r>
    </w:p>
    <w:p w14:paraId="51295BEE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DC67DE" w:rsidRPr="00FF6380" w14:paraId="598F9942" w14:textId="77777777" w:rsidTr="000A2470">
        <w:tc>
          <w:tcPr>
            <w:tcW w:w="8626" w:type="dxa"/>
          </w:tcPr>
          <w:p w14:paraId="3AB8AB47" w14:textId="77777777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15, pkt. 15.1 SWZ</w:t>
            </w:r>
            <w:r w:rsidR="005C03F1" w:rsidRPr="00FF638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F6380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F6380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74F76A57" w14:textId="77777777" w:rsidR="00DC67DE" w:rsidRPr="00FF6380" w:rsidRDefault="00DC67DE" w:rsidP="00DC67DE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</w:rPr>
      </w:pPr>
    </w:p>
    <w:p w14:paraId="52B784FD" w14:textId="579A59D4" w:rsidR="00DC67DE" w:rsidRPr="00FF6380" w:rsidRDefault="00DC67DE" w:rsidP="00DC67DE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FF6380">
        <w:rPr>
          <w:rFonts w:ascii="Cambria" w:hAnsi="Cambria" w:cs="Arial"/>
          <w:b/>
        </w:rPr>
        <w:t xml:space="preserve">Wykonawca jest związany ofertą do dnia </w:t>
      </w:r>
      <w:r w:rsidR="00CE7CD2" w:rsidRPr="00FF6380">
        <w:rPr>
          <w:rFonts w:ascii="Cambria" w:hAnsi="Cambria" w:cs="Arial"/>
          <w:b/>
          <w:color w:val="FF0000"/>
        </w:rPr>
        <w:t>1</w:t>
      </w:r>
      <w:r w:rsidR="009C61C2">
        <w:rPr>
          <w:rFonts w:ascii="Cambria" w:hAnsi="Cambria" w:cs="Arial"/>
          <w:b/>
          <w:color w:val="FF0000"/>
        </w:rPr>
        <w:t>7</w:t>
      </w:r>
      <w:r w:rsidR="00CE7CD2" w:rsidRPr="00FF6380">
        <w:rPr>
          <w:rFonts w:ascii="Cambria" w:hAnsi="Cambria" w:cs="Arial"/>
          <w:b/>
          <w:color w:val="FF0000"/>
        </w:rPr>
        <w:t>.08</w:t>
      </w:r>
      <w:r w:rsidR="005C03F1" w:rsidRPr="00FF6380">
        <w:rPr>
          <w:rFonts w:ascii="Cambria" w:hAnsi="Cambria" w:cs="Arial"/>
          <w:b/>
          <w:color w:val="FF0000"/>
        </w:rPr>
        <w:t>.</w:t>
      </w:r>
      <w:r w:rsidR="00922BD9" w:rsidRPr="00FF6380">
        <w:rPr>
          <w:rFonts w:ascii="Cambria" w:hAnsi="Cambria" w:cs="Arial"/>
          <w:b/>
          <w:color w:val="FF0000"/>
        </w:rPr>
        <w:t>2022</w:t>
      </w:r>
      <w:r w:rsidRPr="00FF6380">
        <w:rPr>
          <w:rFonts w:ascii="Cambria" w:hAnsi="Cambria" w:cs="Arial"/>
          <w:b/>
          <w:color w:val="FF0000"/>
        </w:rPr>
        <w:t xml:space="preserve"> r.</w:t>
      </w:r>
    </w:p>
    <w:p w14:paraId="6575C1A3" w14:textId="77777777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71928159" w14:textId="7216BC1B" w:rsidR="00DC67DE" w:rsidRPr="00FF6380" w:rsidRDefault="00DC67DE" w:rsidP="00DE481B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Style w:val="markedcontent"/>
          <w:rFonts w:ascii="Cambria" w:hAnsi="Cambria"/>
          <w:b/>
          <w:bCs/>
        </w:rPr>
      </w:pPr>
      <w:r w:rsidRPr="00FF6380">
        <w:rPr>
          <w:rFonts w:ascii="Cambria" w:hAnsi="Cambria"/>
          <w:b/>
        </w:rPr>
        <w:t xml:space="preserve">Powyższa zmiana treści SWZ powoduje zmianę treści ogłoszenia </w:t>
      </w:r>
      <w:r w:rsidRPr="00FF6380">
        <w:rPr>
          <w:rFonts w:ascii="Cambria" w:hAnsi="Cambria"/>
          <w:b/>
        </w:rPr>
        <w:br/>
        <w:t xml:space="preserve">o zamówieniu nr </w:t>
      </w:r>
      <w:r w:rsidR="00CE7CD2" w:rsidRPr="00FF6380">
        <w:rPr>
          <w:rFonts w:ascii="Cambria" w:hAnsi="Cambria"/>
          <w:b/>
        </w:rPr>
        <w:t>2022/BZP 00234122/01</w:t>
      </w:r>
      <w:r w:rsidR="005C03F1" w:rsidRPr="00FF6380">
        <w:rPr>
          <w:rFonts w:ascii="Cambria" w:hAnsi="Cambria"/>
          <w:b/>
        </w:rPr>
        <w:t xml:space="preserve"> </w:t>
      </w:r>
      <w:r w:rsidRPr="00FF6380">
        <w:rPr>
          <w:rFonts w:ascii="Cambria" w:hAnsi="Cambria"/>
          <w:b/>
        </w:rPr>
        <w:t xml:space="preserve">opublikowanego </w:t>
      </w:r>
      <w:r w:rsidRPr="00FF6380">
        <w:rPr>
          <w:rFonts w:ascii="Cambria" w:hAnsi="Cambria"/>
          <w:b/>
        </w:rPr>
        <w:br/>
        <w:t xml:space="preserve">w </w:t>
      </w:r>
      <w:r w:rsidR="00922BD9" w:rsidRPr="00FF6380">
        <w:rPr>
          <w:rFonts w:ascii="Cambria" w:hAnsi="Cambria"/>
          <w:b/>
        </w:rPr>
        <w:t>Biuletynie Zamówień Publicznych</w:t>
      </w:r>
      <w:r w:rsidR="005C03F1" w:rsidRPr="00FF6380">
        <w:rPr>
          <w:rFonts w:ascii="Cambria" w:hAnsi="Cambria"/>
          <w:b/>
        </w:rPr>
        <w:t xml:space="preserve"> </w:t>
      </w:r>
      <w:r w:rsidRPr="00FF6380">
        <w:rPr>
          <w:rFonts w:ascii="Cambria" w:hAnsi="Cambria"/>
          <w:b/>
        </w:rPr>
        <w:t xml:space="preserve">oraz zmiany postępowania opublikowanego na: </w:t>
      </w:r>
      <w:hyperlink r:id="rId8" w:history="1">
        <w:r w:rsidR="009B5A8E" w:rsidRPr="00FF6380">
          <w:rPr>
            <w:rStyle w:val="Hipercze"/>
            <w:rFonts w:ascii="Cambria" w:hAnsi="Cambria"/>
          </w:rPr>
          <w:t>https://miniportal.uzp.gov.pl</w:t>
        </w:r>
      </w:hyperlink>
    </w:p>
    <w:p w14:paraId="1656246A" w14:textId="77777777" w:rsidR="00382E68" w:rsidRDefault="00382E68" w:rsidP="009B5A8E">
      <w:pPr>
        <w:spacing w:line="276" w:lineRule="auto"/>
        <w:ind w:left="426"/>
        <w:jc w:val="both"/>
        <w:rPr>
          <w:rFonts w:ascii="Cambria" w:hAnsi="Cambria"/>
          <w:i/>
        </w:rPr>
      </w:pPr>
    </w:p>
    <w:p w14:paraId="07A7E8C3" w14:textId="592DA9C1" w:rsidR="009B5A8E" w:rsidRPr="0009546A" w:rsidRDefault="009B5A8E" w:rsidP="009B5A8E">
      <w:pPr>
        <w:spacing w:line="276" w:lineRule="auto"/>
        <w:ind w:left="426"/>
        <w:jc w:val="both"/>
        <w:rPr>
          <w:rFonts w:ascii="Cambria" w:hAnsi="Cambria"/>
          <w:i/>
        </w:rPr>
      </w:pPr>
      <w:r w:rsidRPr="00FF6380">
        <w:rPr>
          <w:rFonts w:ascii="Cambria" w:hAnsi="Cambria"/>
          <w:i/>
        </w:rPr>
        <w:t xml:space="preserve">Ogłoszenie o zmianie ogłoszenia zostało opublikowane w </w:t>
      </w:r>
      <w:r w:rsidRPr="0009546A">
        <w:rPr>
          <w:rFonts w:ascii="Cambria" w:hAnsi="Cambria"/>
          <w:i/>
        </w:rPr>
        <w:t xml:space="preserve">dniu </w:t>
      </w:r>
      <w:r w:rsidR="00383BE7" w:rsidRPr="0009546A">
        <w:rPr>
          <w:rFonts w:ascii="Cambria" w:hAnsi="Cambria"/>
          <w:i/>
        </w:rPr>
        <w:t>14</w:t>
      </w:r>
      <w:r w:rsidRPr="0009546A">
        <w:rPr>
          <w:rFonts w:ascii="Cambria" w:hAnsi="Cambria"/>
          <w:i/>
        </w:rPr>
        <w:t xml:space="preserve">.07.2022 r. w module BZP dostępnym na platformie </w:t>
      </w:r>
      <w:proofErr w:type="spellStart"/>
      <w:r w:rsidRPr="0009546A">
        <w:rPr>
          <w:rFonts w:ascii="Cambria" w:hAnsi="Cambria"/>
          <w:i/>
        </w:rPr>
        <w:t>eZamówienia</w:t>
      </w:r>
      <w:proofErr w:type="spellEnd"/>
      <w:r w:rsidRPr="0009546A">
        <w:rPr>
          <w:rFonts w:ascii="Cambria" w:hAnsi="Cambria"/>
          <w:i/>
        </w:rPr>
        <w:t xml:space="preserve"> pod numerem r </w:t>
      </w:r>
      <w:r w:rsidR="0009546A" w:rsidRPr="0009546A">
        <w:rPr>
          <w:rFonts w:ascii="Cambria" w:hAnsi="Cambria"/>
          <w:i/>
        </w:rPr>
        <w:t>2022/BZP 00254255/01</w:t>
      </w:r>
    </w:p>
    <w:p w14:paraId="30AD86FE" w14:textId="32D05CB6" w:rsidR="009B5A8E" w:rsidRPr="0009546A" w:rsidRDefault="009B5A8E" w:rsidP="009B5A8E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09546A">
        <w:rPr>
          <w:rFonts w:ascii="Cambria" w:hAnsi="Cambria"/>
          <w:i/>
        </w:rPr>
        <w:t xml:space="preserve">Termin składania i otwarcia ofert został również zmieniony na </w:t>
      </w:r>
      <w:proofErr w:type="spellStart"/>
      <w:r w:rsidRPr="0009546A">
        <w:rPr>
          <w:rFonts w:ascii="Cambria" w:hAnsi="Cambria"/>
          <w:i/>
        </w:rPr>
        <w:t>miniPortalu</w:t>
      </w:r>
      <w:proofErr w:type="spellEnd"/>
      <w:r w:rsidRPr="0009546A">
        <w:rPr>
          <w:rFonts w:ascii="Cambria" w:hAnsi="Cambria"/>
          <w:i/>
        </w:rPr>
        <w:t>.</w:t>
      </w:r>
    </w:p>
    <w:p w14:paraId="1C792C32" w14:textId="77777777" w:rsidR="00DC67DE" w:rsidRPr="0009546A" w:rsidRDefault="00DC67DE" w:rsidP="00DC67DE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p w14:paraId="6FA12D30" w14:textId="77777777" w:rsidR="00DC67DE" w:rsidRPr="0009546A" w:rsidRDefault="00DC67DE" w:rsidP="00DE481B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09546A">
        <w:rPr>
          <w:rFonts w:ascii="Cambria" w:hAnsi="Cambria" w:cs="Arial"/>
          <w:b/>
          <w:color w:val="000000" w:themeColor="text1"/>
        </w:rPr>
        <w:t>Jednocześnie Zamawiający informuje, iż pozostała treść SWZ pozostaje bez zmian.</w:t>
      </w:r>
    </w:p>
    <w:p w14:paraId="154F7F07" w14:textId="77777777" w:rsidR="00DC67DE" w:rsidRPr="0009546A" w:rsidRDefault="00DC67DE" w:rsidP="00DC67DE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="Cambria" w:hAnsi="Cambria" w:cs="Arial"/>
          <w:b/>
          <w:color w:val="000000" w:themeColor="text1"/>
        </w:rPr>
      </w:pPr>
    </w:p>
    <w:p w14:paraId="25C8FB4C" w14:textId="77777777" w:rsidR="00DC67DE" w:rsidRPr="0009546A" w:rsidRDefault="00DC67DE" w:rsidP="00DE481B">
      <w:pPr>
        <w:pStyle w:val="Akapitzlist"/>
        <w:numPr>
          <w:ilvl w:val="0"/>
          <w:numId w:val="2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Cambria" w:hAnsi="Cambria" w:cs="Arial"/>
          <w:b/>
          <w:color w:val="000000" w:themeColor="text1"/>
        </w:rPr>
      </w:pPr>
      <w:r w:rsidRPr="0009546A">
        <w:rPr>
          <w:rFonts w:ascii="Cambria" w:hAnsi="Cambria" w:cs="Arial"/>
          <w:b/>
          <w:color w:val="000000" w:themeColor="text1"/>
        </w:rPr>
        <w:t>W załączeniu:</w:t>
      </w:r>
    </w:p>
    <w:p w14:paraId="2A5D5E97" w14:textId="535C5965" w:rsidR="00DC67DE" w:rsidRPr="0009546A" w:rsidRDefault="00DC67DE" w:rsidP="00DC67DE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Cambria" w:hAnsi="Cambria"/>
          <w:i/>
        </w:rPr>
      </w:pPr>
      <w:r w:rsidRPr="0009546A">
        <w:rPr>
          <w:rFonts w:ascii="Cambria" w:hAnsi="Cambria"/>
          <w:i/>
        </w:rPr>
        <w:t xml:space="preserve">Sprostowanie </w:t>
      </w:r>
      <w:r w:rsidR="004E626C" w:rsidRPr="0009546A">
        <w:rPr>
          <w:rFonts w:ascii="Cambria" w:hAnsi="Cambria"/>
          <w:i/>
        </w:rPr>
        <w:t xml:space="preserve">ogłoszenia </w:t>
      </w:r>
      <w:r w:rsidR="005C03F1" w:rsidRPr="0009546A">
        <w:rPr>
          <w:rFonts w:ascii="Cambria" w:hAnsi="Cambria"/>
          <w:i/>
        </w:rPr>
        <w:t xml:space="preserve">opublikowane dnia </w:t>
      </w:r>
      <w:r w:rsidR="00383BE7" w:rsidRPr="0009546A">
        <w:rPr>
          <w:rFonts w:ascii="Cambria" w:hAnsi="Cambria"/>
          <w:i/>
        </w:rPr>
        <w:t>14</w:t>
      </w:r>
      <w:r w:rsidR="00CE7CD2" w:rsidRPr="0009546A">
        <w:rPr>
          <w:rFonts w:ascii="Cambria" w:hAnsi="Cambria"/>
          <w:i/>
        </w:rPr>
        <w:t>.07</w:t>
      </w:r>
      <w:r w:rsidR="005C03F1" w:rsidRPr="0009546A">
        <w:rPr>
          <w:rFonts w:ascii="Cambria" w:hAnsi="Cambria"/>
          <w:i/>
        </w:rPr>
        <w:t>.</w:t>
      </w:r>
      <w:r w:rsidR="005024EB" w:rsidRPr="0009546A">
        <w:rPr>
          <w:rFonts w:ascii="Cambria" w:hAnsi="Cambria"/>
          <w:i/>
        </w:rPr>
        <w:t>2022</w:t>
      </w:r>
      <w:r w:rsidRPr="0009546A">
        <w:rPr>
          <w:rFonts w:ascii="Cambria" w:hAnsi="Cambria"/>
          <w:i/>
        </w:rPr>
        <w:t xml:space="preserve"> r. o nr </w:t>
      </w:r>
      <w:r w:rsidR="0009546A" w:rsidRPr="0009546A">
        <w:rPr>
          <w:rFonts w:ascii="Cambria" w:hAnsi="Cambria"/>
          <w:i/>
        </w:rPr>
        <w:t>2022/BZP 00254255/01</w:t>
      </w:r>
    </w:p>
    <w:p w14:paraId="5B028160" w14:textId="63C7D3B6" w:rsidR="00681944" w:rsidRPr="0009546A" w:rsidRDefault="00CE7CD2" w:rsidP="00DC67DE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Cambria" w:hAnsi="Cambria"/>
          <w:i/>
        </w:rPr>
      </w:pPr>
      <w:r w:rsidRPr="0009546A">
        <w:rPr>
          <w:rFonts w:ascii="Cambria" w:hAnsi="Cambria"/>
          <w:i/>
        </w:rPr>
        <w:t xml:space="preserve">Załącznik Nr 1 –Szczegółowy Opis Przedmiotu Zamówienia </w:t>
      </w:r>
      <w:r w:rsidR="00656857" w:rsidRPr="0009546A">
        <w:rPr>
          <w:rFonts w:ascii="Cambria" w:hAnsi="Cambria"/>
          <w:i/>
        </w:rPr>
        <w:t xml:space="preserve">po zmianach z dnia </w:t>
      </w:r>
      <w:r w:rsidR="00383BE7" w:rsidRPr="0009546A">
        <w:rPr>
          <w:rFonts w:ascii="Cambria" w:hAnsi="Cambria"/>
          <w:i/>
        </w:rPr>
        <w:t>14</w:t>
      </w:r>
      <w:r w:rsidR="00656857" w:rsidRPr="0009546A">
        <w:rPr>
          <w:rFonts w:ascii="Cambria" w:hAnsi="Cambria"/>
          <w:i/>
        </w:rPr>
        <w:t>.07.2022 r.</w:t>
      </w:r>
    </w:p>
    <w:p w14:paraId="0A2A1466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0B5D3C57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12E07A53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48C175C7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40D032E7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  <w:r w:rsidRPr="00FF6380">
        <w:rPr>
          <w:rFonts w:ascii="Cambria" w:hAnsi="Cambria"/>
        </w:rPr>
        <w:t>.................................................</w:t>
      </w:r>
    </w:p>
    <w:p w14:paraId="0E3D9912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  <w:i/>
        </w:rPr>
      </w:pPr>
      <w:r w:rsidRPr="00FF6380">
        <w:rPr>
          <w:rFonts w:ascii="Cambria" w:hAnsi="Cambria"/>
          <w:i/>
          <w:iCs/>
        </w:rPr>
        <w:t>(podpis kierownika Zamawiaj</w:t>
      </w:r>
      <w:r w:rsidRPr="00FF6380">
        <w:rPr>
          <w:rFonts w:ascii="Cambria" w:hAnsi="Cambria"/>
          <w:i/>
        </w:rPr>
        <w:t>ą</w:t>
      </w:r>
      <w:r w:rsidRPr="00FF6380">
        <w:rPr>
          <w:rFonts w:ascii="Cambria" w:hAnsi="Cambria"/>
          <w:i/>
          <w:iCs/>
        </w:rPr>
        <w:t>cego</w:t>
      </w:r>
    </w:p>
    <w:p w14:paraId="6C25F026" w14:textId="77777777" w:rsidR="00DC67DE" w:rsidRPr="00753F8E" w:rsidRDefault="00DC67DE" w:rsidP="00DC67DE">
      <w:pPr>
        <w:autoSpaceDE w:val="0"/>
        <w:autoSpaceDN w:val="0"/>
        <w:ind w:left="5760"/>
        <w:jc w:val="center"/>
        <w:rPr>
          <w:rFonts w:ascii="Cambria" w:hAnsi="Cambria"/>
          <w:i/>
        </w:rPr>
      </w:pPr>
      <w:r w:rsidRPr="00FF6380">
        <w:rPr>
          <w:rFonts w:ascii="Cambria" w:hAnsi="Cambria"/>
          <w:i/>
          <w:iCs/>
        </w:rPr>
        <w:t>lub osoby upowa</w:t>
      </w:r>
      <w:r w:rsidRPr="00FF6380">
        <w:rPr>
          <w:rFonts w:ascii="Cambria" w:hAnsi="Cambria"/>
          <w:i/>
        </w:rPr>
        <w:t>ż</w:t>
      </w:r>
      <w:r w:rsidRPr="00FF6380">
        <w:rPr>
          <w:rFonts w:ascii="Cambria" w:hAnsi="Cambria"/>
          <w:i/>
          <w:iCs/>
        </w:rPr>
        <w:t>nionej)</w:t>
      </w:r>
    </w:p>
    <w:p w14:paraId="067ACCE2" w14:textId="77777777" w:rsidR="003E52A9" w:rsidRPr="00753F8E" w:rsidRDefault="003E52A9" w:rsidP="000D13D1">
      <w:pPr>
        <w:autoSpaceDE w:val="0"/>
        <w:autoSpaceDN w:val="0"/>
        <w:jc w:val="center"/>
        <w:rPr>
          <w:rFonts w:ascii="Cambria" w:hAnsi="Cambria" w:cstheme="minorHAnsi"/>
        </w:rPr>
      </w:pPr>
    </w:p>
    <w:sectPr w:rsidR="003E52A9" w:rsidRPr="00753F8E" w:rsidSect="00D52834">
      <w:headerReference w:type="default" r:id="rId9"/>
      <w:footerReference w:type="default" r:id="rId10"/>
      <w:pgSz w:w="11900" w:h="16840"/>
      <w:pgMar w:top="676" w:right="1418" w:bottom="39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95A5" w14:textId="77777777" w:rsidR="009F2181" w:rsidRDefault="009F2181" w:rsidP="001D3AFC">
      <w:r>
        <w:separator/>
      </w:r>
    </w:p>
  </w:endnote>
  <w:endnote w:type="continuationSeparator" w:id="0">
    <w:p w14:paraId="2C9CD74F" w14:textId="77777777" w:rsidR="009F2181" w:rsidRDefault="009F218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AA97" w14:textId="77777777" w:rsidR="009F6488" w:rsidRPr="00BA303A" w:rsidRDefault="009F6488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82E6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82E6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0D31D4D" w14:textId="77777777" w:rsidR="009F6488" w:rsidRDefault="009F6488" w:rsidP="00383B20">
    <w:pPr>
      <w:pStyle w:val="Stopka"/>
    </w:pPr>
  </w:p>
  <w:p w14:paraId="5E17E086" w14:textId="77777777" w:rsidR="009F6488" w:rsidRDefault="009F6488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0063" w14:textId="77777777" w:rsidR="009F2181" w:rsidRDefault="009F2181" w:rsidP="001D3AFC">
      <w:r>
        <w:separator/>
      </w:r>
    </w:p>
  </w:footnote>
  <w:footnote w:type="continuationSeparator" w:id="0">
    <w:p w14:paraId="19AAC3EA" w14:textId="77777777" w:rsidR="009F2181" w:rsidRDefault="009F2181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2419" w14:textId="70177354" w:rsidR="00922BD9" w:rsidRPr="00922BD9" w:rsidRDefault="00B15DFA" w:rsidP="00922BD9">
    <w:pPr>
      <w:suppressAutoHyphens/>
      <w:jc w:val="right"/>
      <w:rPr>
        <w:rFonts w:ascii="Times New Roman" w:eastAsia="Times New Roman" w:hAnsi="Times New Roman"/>
        <w:lang w:eastAsia="pl-PL"/>
      </w:rPr>
    </w:pPr>
    <w:r>
      <w:rPr>
        <w:noProof/>
        <w:lang w:eastAsia="pl-PL"/>
      </w:rPr>
      <w:drawing>
        <wp:inline distT="0" distB="0" distL="0" distR="0" wp14:anchorId="4EB04990" wp14:editId="5C02F074">
          <wp:extent cx="5208270" cy="848360"/>
          <wp:effectExtent l="19050" t="0" r="0" b="0"/>
          <wp:docPr id="1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68DD91" w14:textId="77777777" w:rsidR="0020200E" w:rsidRDefault="0020200E" w:rsidP="00922BD9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E1"/>
    <w:multiLevelType w:val="hybridMultilevel"/>
    <w:tmpl w:val="F96A113E"/>
    <w:lvl w:ilvl="0" w:tplc="A0BCB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5B7294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BB4E976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2EC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9A8"/>
    <w:multiLevelType w:val="multilevel"/>
    <w:tmpl w:val="B55624BE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0A5B98"/>
    <w:multiLevelType w:val="multilevel"/>
    <w:tmpl w:val="9B440B7E"/>
    <w:lvl w:ilvl="0">
      <w:start w:val="2"/>
      <w:numFmt w:val="decimal"/>
      <w:lvlText w:val="%1)"/>
      <w:lvlJc w:val="left"/>
      <w:pPr>
        <w:ind w:left="1004" w:hanging="360"/>
      </w:pPr>
      <w:rPr>
        <w:rFonts w:ascii="Cambria" w:eastAsia="Cambria" w:hAnsi="Cambria" w:cs="Cambria" w:hint="default"/>
        <w:b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4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EAB"/>
    <w:multiLevelType w:val="hybridMultilevel"/>
    <w:tmpl w:val="1D36E23A"/>
    <w:lvl w:ilvl="0" w:tplc="0576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74F6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A7C0E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056D"/>
    <w:multiLevelType w:val="hybridMultilevel"/>
    <w:tmpl w:val="E5F44DB0"/>
    <w:lvl w:ilvl="0" w:tplc="EF32E9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6CF8"/>
    <w:multiLevelType w:val="hybridMultilevel"/>
    <w:tmpl w:val="65A01D30"/>
    <w:lvl w:ilvl="0" w:tplc="09DE070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7066"/>
    <w:multiLevelType w:val="hybridMultilevel"/>
    <w:tmpl w:val="ACD60BF8"/>
    <w:lvl w:ilvl="0" w:tplc="AD5659F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DC75B5"/>
    <w:multiLevelType w:val="multilevel"/>
    <w:tmpl w:val="DF78B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18220F2"/>
    <w:multiLevelType w:val="multilevel"/>
    <w:tmpl w:val="59AE0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21D807F7"/>
    <w:multiLevelType w:val="hybridMultilevel"/>
    <w:tmpl w:val="230AB850"/>
    <w:lvl w:ilvl="0" w:tplc="82D6DA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9D174D"/>
    <w:multiLevelType w:val="hybridMultilevel"/>
    <w:tmpl w:val="21645C70"/>
    <w:lvl w:ilvl="0" w:tplc="5E8A3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475E70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417F"/>
    <w:multiLevelType w:val="hybridMultilevel"/>
    <w:tmpl w:val="BD2AA2E8"/>
    <w:lvl w:ilvl="0" w:tplc="0ECAAEA4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B86DE5"/>
    <w:multiLevelType w:val="hybridMultilevel"/>
    <w:tmpl w:val="6C1E1618"/>
    <w:lvl w:ilvl="0" w:tplc="FC0AC04C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A793C"/>
    <w:multiLevelType w:val="multilevel"/>
    <w:tmpl w:val="7AF69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8D92437"/>
    <w:multiLevelType w:val="multilevel"/>
    <w:tmpl w:val="1D909F40"/>
    <w:lvl w:ilvl="0">
      <w:start w:val="2"/>
      <w:numFmt w:val="decimal"/>
      <w:lvlText w:val="%1)"/>
      <w:lvlJc w:val="left"/>
      <w:pPr>
        <w:ind w:left="1004" w:hanging="360"/>
      </w:pPr>
      <w:rPr>
        <w:rFonts w:ascii="Cambria" w:eastAsia="Cambria" w:hAnsi="Cambria" w:cs="Cambria" w:hint="default"/>
        <w:b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21" w15:restartNumberingAfterBreak="0">
    <w:nsid w:val="3D274342"/>
    <w:multiLevelType w:val="hybridMultilevel"/>
    <w:tmpl w:val="1046979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2032DCA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214C"/>
    <w:multiLevelType w:val="hybridMultilevel"/>
    <w:tmpl w:val="4A8C3236"/>
    <w:lvl w:ilvl="0" w:tplc="A6F8E366">
      <w:start w:val="1"/>
      <w:numFmt w:val="lowerLetter"/>
      <w:lvlText w:val="%1)"/>
      <w:lvlJc w:val="left"/>
      <w:pPr>
        <w:ind w:left="19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51FB3E0D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74C0D"/>
    <w:multiLevelType w:val="hybridMultilevel"/>
    <w:tmpl w:val="C2AE0D64"/>
    <w:lvl w:ilvl="0" w:tplc="E3142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94CFC"/>
    <w:multiLevelType w:val="hybridMultilevel"/>
    <w:tmpl w:val="2B8C0648"/>
    <w:lvl w:ilvl="0" w:tplc="BA0E31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F51BA"/>
    <w:multiLevelType w:val="hybridMultilevel"/>
    <w:tmpl w:val="314463C6"/>
    <w:lvl w:ilvl="0" w:tplc="0A0CB9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F0BB1"/>
    <w:multiLevelType w:val="hybridMultilevel"/>
    <w:tmpl w:val="E5F44DB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11DDA"/>
    <w:multiLevelType w:val="hybridMultilevel"/>
    <w:tmpl w:val="436E53CE"/>
    <w:lvl w:ilvl="0" w:tplc="6FD0D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7C5CEA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D2488"/>
    <w:multiLevelType w:val="hybridMultilevel"/>
    <w:tmpl w:val="7A7AFCB4"/>
    <w:lvl w:ilvl="0" w:tplc="9CB2E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C2747"/>
    <w:multiLevelType w:val="hybridMultilevel"/>
    <w:tmpl w:val="313876B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DC833D9"/>
    <w:multiLevelType w:val="hybridMultilevel"/>
    <w:tmpl w:val="DE7E4BD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266381615">
    <w:abstractNumId w:val="24"/>
  </w:num>
  <w:num w:numId="2" w16cid:durableId="1967350502">
    <w:abstractNumId w:val="0"/>
  </w:num>
  <w:num w:numId="3" w16cid:durableId="1745103553">
    <w:abstractNumId w:val="17"/>
  </w:num>
  <w:num w:numId="4" w16cid:durableId="1748922355">
    <w:abstractNumId w:val="2"/>
  </w:num>
  <w:num w:numId="5" w16cid:durableId="1322732242">
    <w:abstractNumId w:val="15"/>
  </w:num>
  <w:num w:numId="6" w16cid:durableId="1988625103">
    <w:abstractNumId w:val="31"/>
  </w:num>
  <w:num w:numId="7" w16cid:durableId="1695225289">
    <w:abstractNumId w:val="22"/>
  </w:num>
  <w:num w:numId="8" w16cid:durableId="443036653">
    <w:abstractNumId w:val="1"/>
  </w:num>
  <w:num w:numId="9" w16cid:durableId="410155825">
    <w:abstractNumId w:val="25"/>
  </w:num>
  <w:num w:numId="10" w16cid:durableId="431441027">
    <w:abstractNumId w:val="7"/>
  </w:num>
  <w:num w:numId="11" w16cid:durableId="242031174">
    <w:abstractNumId w:val="6"/>
  </w:num>
  <w:num w:numId="12" w16cid:durableId="1944453956">
    <w:abstractNumId w:val="8"/>
  </w:num>
  <w:num w:numId="13" w16cid:durableId="734088571">
    <w:abstractNumId w:val="29"/>
  </w:num>
  <w:num w:numId="14" w16cid:durableId="16930480">
    <w:abstractNumId w:val="20"/>
  </w:num>
  <w:num w:numId="15" w16cid:durableId="1735228555">
    <w:abstractNumId w:val="23"/>
  </w:num>
  <w:num w:numId="16" w16cid:durableId="1866865448">
    <w:abstractNumId w:val="28"/>
  </w:num>
  <w:num w:numId="17" w16cid:durableId="702633455">
    <w:abstractNumId w:val="18"/>
  </w:num>
  <w:num w:numId="18" w16cid:durableId="1435708762">
    <w:abstractNumId w:val="3"/>
  </w:num>
  <w:num w:numId="19" w16cid:durableId="265189436">
    <w:abstractNumId w:val="9"/>
  </w:num>
  <w:num w:numId="20" w16cid:durableId="1214851915">
    <w:abstractNumId w:val="16"/>
  </w:num>
  <w:num w:numId="21" w16cid:durableId="1841657788">
    <w:abstractNumId w:val="34"/>
  </w:num>
  <w:num w:numId="22" w16cid:durableId="491876855">
    <w:abstractNumId w:val="21"/>
  </w:num>
  <w:num w:numId="23" w16cid:durableId="1302661593">
    <w:abstractNumId w:val="35"/>
  </w:num>
  <w:num w:numId="24" w16cid:durableId="576862665">
    <w:abstractNumId w:val="32"/>
  </w:num>
  <w:num w:numId="25" w16cid:durableId="2022663240">
    <w:abstractNumId w:val="4"/>
  </w:num>
  <w:num w:numId="26" w16cid:durableId="2080980783">
    <w:abstractNumId w:val="33"/>
  </w:num>
  <w:num w:numId="27" w16cid:durableId="1200818473">
    <w:abstractNumId w:val="5"/>
  </w:num>
  <w:num w:numId="28" w16cid:durableId="1305618580">
    <w:abstractNumId w:val="27"/>
  </w:num>
  <w:num w:numId="29" w16cid:durableId="957302372">
    <w:abstractNumId w:val="26"/>
  </w:num>
  <w:num w:numId="30" w16cid:durableId="496043440">
    <w:abstractNumId w:val="30"/>
  </w:num>
  <w:num w:numId="31" w16cid:durableId="1022703570">
    <w:abstractNumId w:val="13"/>
  </w:num>
  <w:num w:numId="32" w16cid:durableId="515074677">
    <w:abstractNumId w:val="19"/>
  </w:num>
  <w:num w:numId="33" w16cid:durableId="938950870">
    <w:abstractNumId w:val="11"/>
  </w:num>
  <w:num w:numId="34" w16cid:durableId="2024746671">
    <w:abstractNumId w:val="12"/>
  </w:num>
  <w:num w:numId="35" w16cid:durableId="1935433461">
    <w:abstractNumId w:val="10"/>
  </w:num>
  <w:num w:numId="36" w16cid:durableId="189978435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13184"/>
    <w:rsid w:val="00013317"/>
    <w:rsid w:val="000237F9"/>
    <w:rsid w:val="00024C27"/>
    <w:rsid w:val="0002721F"/>
    <w:rsid w:val="00027498"/>
    <w:rsid w:val="00032F98"/>
    <w:rsid w:val="000331DD"/>
    <w:rsid w:val="0003589F"/>
    <w:rsid w:val="00042801"/>
    <w:rsid w:val="00053520"/>
    <w:rsid w:val="0005420B"/>
    <w:rsid w:val="00060463"/>
    <w:rsid w:val="0006305A"/>
    <w:rsid w:val="00066A37"/>
    <w:rsid w:val="00071F4B"/>
    <w:rsid w:val="0007571C"/>
    <w:rsid w:val="0008746A"/>
    <w:rsid w:val="000914B6"/>
    <w:rsid w:val="0009181B"/>
    <w:rsid w:val="0009546A"/>
    <w:rsid w:val="0009591F"/>
    <w:rsid w:val="000966F1"/>
    <w:rsid w:val="00096E3D"/>
    <w:rsid w:val="000A0FF9"/>
    <w:rsid w:val="000A2560"/>
    <w:rsid w:val="000A65AD"/>
    <w:rsid w:val="000B0CBC"/>
    <w:rsid w:val="000B1A7A"/>
    <w:rsid w:val="000B36C6"/>
    <w:rsid w:val="000B66A5"/>
    <w:rsid w:val="000C0288"/>
    <w:rsid w:val="000C5D4A"/>
    <w:rsid w:val="000D13D1"/>
    <w:rsid w:val="000D6E10"/>
    <w:rsid w:val="000E68D2"/>
    <w:rsid w:val="000F37C5"/>
    <w:rsid w:val="00100438"/>
    <w:rsid w:val="00101AB3"/>
    <w:rsid w:val="00110565"/>
    <w:rsid w:val="0011182D"/>
    <w:rsid w:val="00115A72"/>
    <w:rsid w:val="001219EE"/>
    <w:rsid w:val="00125574"/>
    <w:rsid w:val="0012706A"/>
    <w:rsid w:val="001312B8"/>
    <w:rsid w:val="00132D6B"/>
    <w:rsid w:val="00133319"/>
    <w:rsid w:val="00141042"/>
    <w:rsid w:val="0015507D"/>
    <w:rsid w:val="0015646C"/>
    <w:rsid w:val="00166141"/>
    <w:rsid w:val="001A2FC9"/>
    <w:rsid w:val="001B2048"/>
    <w:rsid w:val="001D0472"/>
    <w:rsid w:val="001D3A13"/>
    <w:rsid w:val="001D3AFC"/>
    <w:rsid w:val="001F3CFD"/>
    <w:rsid w:val="0020200E"/>
    <w:rsid w:val="002072D4"/>
    <w:rsid w:val="00210A99"/>
    <w:rsid w:val="00213FE8"/>
    <w:rsid w:val="002152B1"/>
    <w:rsid w:val="00216E04"/>
    <w:rsid w:val="0021752C"/>
    <w:rsid w:val="00217A91"/>
    <w:rsid w:val="0023076E"/>
    <w:rsid w:val="00230F93"/>
    <w:rsid w:val="0023421F"/>
    <w:rsid w:val="0023585E"/>
    <w:rsid w:val="00236326"/>
    <w:rsid w:val="00241CB6"/>
    <w:rsid w:val="00243291"/>
    <w:rsid w:val="00246D15"/>
    <w:rsid w:val="00255792"/>
    <w:rsid w:val="0025782E"/>
    <w:rsid w:val="002757F7"/>
    <w:rsid w:val="002842FD"/>
    <w:rsid w:val="00287A9A"/>
    <w:rsid w:val="002B0B15"/>
    <w:rsid w:val="002B34B4"/>
    <w:rsid w:val="002B6143"/>
    <w:rsid w:val="002B6844"/>
    <w:rsid w:val="002B6F76"/>
    <w:rsid w:val="002C74A2"/>
    <w:rsid w:val="002D09AA"/>
    <w:rsid w:val="002D526F"/>
    <w:rsid w:val="002E59DD"/>
    <w:rsid w:val="002F771A"/>
    <w:rsid w:val="003062CE"/>
    <w:rsid w:val="0031107C"/>
    <w:rsid w:val="003217C7"/>
    <w:rsid w:val="00334391"/>
    <w:rsid w:val="00334595"/>
    <w:rsid w:val="00343C5A"/>
    <w:rsid w:val="00347FBB"/>
    <w:rsid w:val="00350570"/>
    <w:rsid w:val="00352C29"/>
    <w:rsid w:val="00361E68"/>
    <w:rsid w:val="00364389"/>
    <w:rsid w:val="00372BED"/>
    <w:rsid w:val="003751FA"/>
    <w:rsid w:val="0038204D"/>
    <w:rsid w:val="00382E68"/>
    <w:rsid w:val="00383B20"/>
    <w:rsid w:val="00383BE7"/>
    <w:rsid w:val="00385E32"/>
    <w:rsid w:val="00390168"/>
    <w:rsid w:val="003902E2"/>
    <w:rsid w:val="003A579E"/>
    <w:rsid w:val="003A6DCA"/>
    <w:rsid w:val="003B29B2"/>
    <w:rsid w:val="003B4B22"/>
    <w:rsid w:val="003B74EE"/>
    <w:rsid w:val="003D5695"/>
    <w:rsid w:val="003D6A72"/>
    <w:rsid w:val="003E52A9"/>
    <w:rsid w:val="004022C7"/>
    <w:rsid w:val="004227B6"/>
    <w:rsid w:val="0043226E"/>
    <w:rsid w:val="004377B2"/>
    <w:rsid w:val="00440F4C"/>
    <w:rsid w:val="004556F6"/>
    <w:rsid w:val="004640AD"/>
    <w:rsid w:val="0046456D"/>
    <w:rsid w:val="00465F06"/>
    <w:rsid w:val="004777EF"/>
    <w:rsid w:val="00490F58"/>
    <w:rsid w:val="00494960"/>
    <w:rsid w:val="00497649"/>
    <w:rsid w:val="004A09B8"/>
    <w:rsid w:val="004A1EC3"/>
    <w:rsid w:val="004B6511"/>
    <w:rsid w:val="004C200B"/>
    <w:rsid w:val="004C2BF5"/>
    <w:rsid w:val="004C7A53"/>
    <w:rsid w:val="004D21A8"/>
    <w:rsid w:val="004E626C"/>
    <w:rsid w:val="004F2BDA"/>
    <w:rsid w:val="004F7CAE"/>
    <w:rsid w:val="00501E41"/>
    <w:rsid w:val="005024EB"/>
    <w:rsid w:val="005046C3"/>
    <w:rsid w:val="00510B28"/>
    <w:rsid w:val="00523C1E"/>
    <w:rsid w:val="00526558"/>
    <w:rsid w:val="00526BB3"/>
    <w:rsid w:val="00536110"/>
    <w:rsid w:val="00552F9E"/>
    <w:rsid w:val="00554DA3"/>
    <w:rsid w:val="005551E6"/>
    <w:rsid w:val="00573BDE"/>
    <w:rsid w:val="00581F31"/>
    <w:rsid w:val="005861A1"/>
    <w:rsid w:val="00591D4F"/>
    <w:rsid w:val="005A0240"/>
    <w:rsid w:val="005A04FC"/>
    <w:rsid w:val="005A1AD1"/>
    <w:rsid w:val="005A4D79"/>
    <w:rsid w:val="005A4E47"/>
    <w:rsid w:val="005B0FDC"/>
    <w:rsid w:val="005B159E"/>
    <w:rsid w:val="005B211D"/>
    <w:rsid w:val="005B4CDF"/>
    <w:rsid w:val="005B690F"/>
    <w:rsid w:val="005C03F1"/>
    <w:rsid w:val="005C5723"/>
    <w:rsid w:val="005C7E5B"/>
    <w:rsid w:val="005D6D8F"/>
    <w:rsid w:val="005E0575"/>
    <w:rsid w:val="005E461B"/>
    <w:rsid w:val="005E5F97"/>
    <w:rsid w:val="005E6DC6"/>
    <w:rsid w:val="00607966"/>
    <w:rsid w:val="0061621F"/>
    <w:rsid w:val="0061660B"/>
    <w:rsid w:val="0062370B"/>
    <w:rsid w:val="006241DC"/>
    <w:rsid w:val="00640120"/>
    <w:rsid w:val="00645491"/>
    <w:rsid w:val="00656857"/>
    <w:rsid w:val="00660B88"/>
    <w:rsid w:val="0066261A"/>
    <w:rsid w:val="00665D72"/>
    <w:rsid w:val="006707D1"/>
    <w:rsid w:val="006814F2"/>
    <w:rsid w:val="00681944"/>
    <w:rsid w:val="00682CBB"/>
    <w:rsid w:val="00694B55"/>
    <w:rsid w:val="00697783"/>
    <w:rsid w:val="006A053E"/>
    <w:rsid w:val="006A251C"/>
    <w:rsid w:val="006B602F"/>
    <w:rsid w:val="006C49C4"/>
    <w:rsid w:val="006C7FD8"/>
    <w:rsid w:val="006D77D5"/>
    <w:rsid w:val="006E1EEA"/>
    <w:rsid w:val="006E6357"/>
    <w:rsid w:val="006F17D0"/>
    <w:rsid w:val="00701840"/>
    <w:rsid w:val="007043B1"/>
    <w:rsid w:val="00730F00"/>
    <w:rsid w:val="00741EB1"/>
    <w:rsid w:val="007527E1"/>
    <w:rsid w:val="00753F8E"/>
    <w:rsid w:val="00754F81"/>
    <w:rsid w:val="00761918"/>
    <w:rsid w:val="007624E2"/>
    <w:rsid w:val="00780564"/>
    <w:rsid w:val="00783562"/>
    <w:rsid w:val="00783776"/>
    <w:rsid w:val="007872D4"/>
    <w:rsid w:val="00791EFD"/>
    <w:rsid w:val="007938F7"/>
    <w:rsid w:val="00797677"/>
    <w:rsid w:val="007A03C0"/>
    <w:rsid w:val="007A3D0A"/>
    <w:rsid w:val="007A4CF6"/>
    <w:rsid w:val="007A72F6"/>
    <w:rsid w:val="007B267F"/>
    <w:rsid w:val="007C46BC"/>
    <w:rsid w:val="007D12F2"/>
    <w:rsid w:val="007D283B"/>
    <w:rsid w:val="007D341A"/>
    <w:rsid w:val="007D44B6"/>
    <w:rsid w:val="007E00B1"/>
    <w:rsid w:val="007E1E05"/>
    <w:rsid w:val="007E45F4"/>
    <w:rsid w:val="007F6B20"/>
    <w:rsid w:val="008040B6"/>
    <w:rsid w:val="00805AE1"/>
    <w:rsid w:val="00812A77"/>
    <w:rsid w:val="00824EED"/>
    <w:rsid w:val="00830332"/>
    <w:rsid w:val="00833716"/>
    <w:rsid w:val="00835326"/>
    <w:rsid w:val="00851450"/>
    <w:rsid w:val="00860381"/>
    <w:rsid w:val="008640A2"/>
    <w:rsid w:val="00864F6A"/>
    <w:rsid w:val="00880DC6"/>
    <w:rsid w:val="0089115E"/>
    <w:rsid w:val="00891808"/>
    <w:rsid w:val="00893826"/>
    <w:rsid w:val="00893C6B"/>
    <w:rsid w:val="008A3A02"/>
    <w:rsid w:val="008A49BF"/>
    <w:rsid w:val="008B07C9"/>
    <w:rsid w:val="008C26AF"/>
    <w:rsid w:val="008C5526"/>
    <w:rsid w:val="008E14B3"/>
    <w:rsid w:val="008E48E9"/>
    <w:rsid w:val="008F29E9"/>
    <w:rsid w:val="00916AAC"/>
    <w:rsid w:val="00922BD9"/>
    <w:rsid w:val="00924F99"/>
    <w:rsid w:val="00925F13"/>
    <w:rsid w:val="009313A2"/>
    <w:rsid w:val="009461E9"/>
    <w:rsid w:val="00957AA5"/>
    <w:rsid w:val="00957B03"/>
    <w:rsid w:val="00967DC3"/>
    <w:rsid w:val="00970329"/>
    <w:rsid w:val="009711A8"/>
    <w:rsid w:val="00980693"/>
    <w:rsid w:val="009A1C6A"/>
    <w:rsid w:val="009A69F3"/>
    <w:rsid w:val="009B5A8E"/>
    <w:rsid w:val="009C012F"/>
    <w:rsid w:val="009C5742"/>
    <w:rsid w:val="009C61C2"/>
    <w:rsid w:val="009C7135"/>
    <w:rsid w:val="009D4379"/>
    <w:rsid w:val="009E7572"/>
    <w:rsid w:val="009F2181"/>
    <w:rsid w:val="009F4B3D"/>
    <w:rsid w:val="009F5E9A"/>
    <w:rsid w:val="009F6488"/>
    <w:rsid w:val="00A04897"/>
    <w:rsid w:val="00A1092B"/>
    <w:rsid w:val="00A16411"/>
    <w:rsid w:val="00A170D7"/>
    <w:rsid w:val="00A17691"/>
    <w:rsid w:val="00A31DCA"/>
    <w:rsid w:val="00A37FA9"/>
    <w:rsid w:val="00A448E6"/>
    <w:rsid w:val="00A51770"/>
    <w:rsid w:val="00A53F7F"/>
    <w:rsid w:val="00A569B0"/>
    <w:rsid w:val="00A6162E"/>
    <w:rsid w:val="00A6257D"/>
    <w:rsid w:val="00A70244"/>
    <w:rsid w:val="00A7112E"/>
    <w:rsid w:val="00A76784"/>
    <w:rsid w:val="00A81F81"/>
    <w:rsid w:val="00A82EC0"/>
    <w:rsid w:val="00A83784"/>
    <w:rsid w:val="00A903A3"/>
    <w:rsid w:val="00A93A52"/>
    <w:rsid w:val="00AA3367"/>
    <w:rsid w:val="00AB1D18"/>
    <w:rsid w:val="00AB3552"/>
    <w:rsid w:val="00AB498D"/>
    <w:rsid w:val="00AC6390"/>
    <w:rsid w:val="00AD08F5"/>
    <w:rsid w:val="00AD498C"/>
    <w:rsid w:val="00AE5BE0"/>
    <w:rsid w:val="00AF74BF"/>
    <w:rsid w:val="00B050FE"/>
    <w:rsid w:val="00B07341"/>
    <w:rsid w:val="00B15C18"/>
    <w:rsid w:val="00B15DFA"/>
    <w:rsid w:val="00B17621"/>
    <w:rsid w:val="00B2738E"/>
    <w:rsid w:val="00B421FE"/>
    <w:rsid w:val="00B42DA8"/>
    <w:rsid w:val="00B446B3"/>
    <w:rsid w:val="00B45C66"/>
    <w:rsid w:val="00B52A0C"/>
    <w:rsid w:val="00B5467B"/>
    <w:rsid w:val="00B56EBB"/>
    <w:rsid w:val="00B613BF"/>
    <w:rsid w:val="00B701AC"/>
    <w:rsid w:val="00B779AE"/>
    <w:rsid w:val="00B8632A"/>
    <w:rsid w:val="00B87420"/>
    <w:rsid w:val="00B91954"/>
    <w:rsid w:val="00B97C06"/>
    <w:rsid w:val="00BA1745"/>
    <w:rsid w:val="00BA46F4"/>
    <w:rsid w:val="00BB3348"/>
    <w:rsid w:val="00BB4C65"/>
    <w:rsid w:val="00BC18E2"/>
    <w:rsid w:val="00BC4333"/>
    <w:rsid w:val="00BC7BD1"/>
    <w:rsid w:val="00BD2DEA"/>
    <w:rsid w:val="00BD6EF9"/>
    <w:rsid w:val="00BE1D24"/>
    <w:rsid w:val="00BE2893"/>
    <w:rsid w:val="00BF2C32"/>
    <w:rsid w:val="00C03206"/>
    <w:rsid w:val="00C1137E"/>
    <w:rsid w:val="00C11668"/>
    <w:rsid w:val="00C11CA3"/>
    <w:rsid w:val="00C4056E"/>
    <w:rsid w:val="00C55C68"/>
    <w:rsid w:val="00C640F4"/>
    <w:rsid w:val="00C647A7"/>
    <w:rsid w:val="00C65659"/>
    <w:rsid w:val="00C713F8"/>
    <w:rsid w:val="00C758B4"/>
    <w:rsid w:val="00C767E4"/>
    <w:rsid w:val="00C84CAA"/>
    <w:rsid w:val="00C95DB4"/>
    <w:rsid w:val="00CA1CC9"/>
    <w:rsid w:val="00CA6305"/>
    <w:rsid w:val="00CB12B3"/>
    <w:rsid w:val="00CB189C"/>
    <w:rsid w:val="00CB32A8"/>
    <w:rsid w:val="00CD4141"/>
    <w:rsid w:val="00CD5D88"/>
    <w:rsid w:val="00CD67AC"/>
    <w:rsid w:val="00CE31E8"/>
    <w:rsid w:val="00CE77E0"/>
    <w:rsid w:val="00CE7CD2"/>
    <w:rsid w:val="00CF0164"/>
    <w:rsid w:val="00D0441B"/>
    <w:rsid w:val="00D06B92"/>
    <w:rsid w:val="00D06C50"/>
    <w:rsid w:val="00D07688"/>
    <w:rsid w:val="00D11A53"/>
    <w:rsid w:val="00D15739"/>
    <w:rsid w:val="00D35982"/>
    <w:rsid w:val="00D35F7F"/>
    <w:rsid w:val="00D37634"/>
    <w:rsid w:val="00D40294"/>
    <w:rsid w:val="00D41858"/>
    <w:rsid w:val="00D5154B"/>
    <w:rsid w:val="00D524EF"/>
    <w:rsid w:val="00D52834"/>
    <w:rsid w:val="00D73B0D"/>
    <w:rsid w:val="00D831A1"/>
    <w:rsid w:val="00D859D7"/>
    <w:rsid w:val="00D9066B"/>
    <w:rsid w:val="00D91A04"/>
    <w:rsid w:val="00D95873"/>
    <w:rsid w:val="00D95E82"/>
    <w:rsid w:val="00D966E3"/>
    <w:rsid w:val="00DA00E2"/>
    <w:rsid w:val="00DB4AA0"/>
    <w:rsid w:val="00DC1432"/>
    <w:rsid w:val="00DC1C63"/>
    <w:rsid w:val="00DC3AB5"/>
    <w:rsid w:val="00DC67DE"/>
    <w:rsid w:val="00DD07F6"/>
    <w:rsid w:val="00DE3855"/>
    <w:rsid w:val="00DE481B"/>
    <w:rsid w:val="00DF3F83"/>
    <w:rsid w:val="00E067C9"/>
    <w:rsid w:val="00E26DDD"/>
    <w:rsid w:val="00E31101"/>
    <w:rsid w:val="00E4763F"/>
    <w:rsid w:val="00E52989"/>
    <w:rsid w:val="00E61BFA"/>
    <w:rsid w:val="00E704E8"/>
    <w:rsid w:val="00E77F39"/>
    <w:rsid w:val="00E82DD6"/>
    <w:rsid w:val="00EA03C9"/>
    <w:rsid w:val="00EA0432"/>
    <w:rsid w:val="00EB2565"/>
    <w:rsid w:val="00EB44B8"/>
    <w:rsid w:val="00EC2907"/>
    <w:rsid w:val="00F1551F"/>
    <w:rsid w:val="00F24604"/>
    <w:rsid w:val="00F32723"/>
    <w:rsid w:val="00F52858"/>
    <w:rsid w:val="00F53938"/>
    <w:rsid w:val="00F6485D"/>
    <w:rsid w:val="00F64C95"/>
    <w:rsid w:val="00F702C6"/>
    <w:rsid w:val="00F70FC7"/>
    <w:rsid w:val="00F72C9C"/>
    <w:rsid w:val="00F90820"/>
    <w:rsid w:val="00F94367"/>
    <w:rsid w:val="00F97130"/>
    <w:rsid w:val="00FA274B"/>
    <w:rsid w:val="00FA3726"/>
    <w:rsid w:val="00FA38B0"/>
    <w:rsid w:val="00FA7A80"/>
    <w:rsid w:val="00FA7BA0"/>
    <w:rsid w:val="00FB17E7"/>
    <w:rsid w:val="00FB604A"/>
    <w:rsid w:val="00FE2CF8"/>
    <w:rsid w:val="00FE4115"/>
    <w:rsid w:val="00FE6AC4"/>
    <w:rsid w:val="00FF466C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70F3A"/>
  <w15:docId w15:val="{7331ED8D-F5DC-4494-B57F-E6E50FE0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1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6B602F"/>
    <w:rPr>
      <w:rFonts w:cs="Times New Roman"/>
      <w:b/>
    </w:rPr>
  </w:style>
  <w:style w:type="paragraph" w:customStyle="1" w:styleId="Default">
    <w:name w:val="Default"/>
    <w:rsid w:val="0023585E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customStyle="1" w:styleId="markedcontent">
    <w:name w:val="markedcontent"/>
    <w:basedOn w:val="Domylnaczcionkaakapitu"/>
    <w:rsid w:val="005C03F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34E59C-E2B4-4111-8D76-FDB8858A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7</cp:revision>
  <cp:lastPrinted>2021-04-13T09:54:00Z</cp:lastPrinted>
  <dcterms:created xsi:type="dcterms:W3CDTF">2022-07-14T05:45:00Z</dcterms:created>
  <dcterms:modified xsi:type="dcterms:W3CDTF">2022-07-14T07:15:00Z</dcterms:modified>
</cp:coreProperties>
</file>