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9827" w14:textId="1B1C5BCA" w:rsidR="003E52A9" w:rsidRPr="00FF6380" w:rsidRDefault="00B15DFA" w:rsidP="003E52A9">
      <w:pPr>
        <w:pStyle w:val="Standard"/>
        <w:jc w:val="right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Hańsk</w:t>
      </w:r>
      <w:r w:rsidR="006B602F" w:rsidRPr="00FF6380">
        <w:rPr>
          <w:rFonts w:ascii="Cambria" w:hAnsi="Cambria" w:cstheme="minorHAnsi"/>
          <w:bCs/>
        </w:rPr>
        <w:t>,</w:t>
      </w:r>
      <w:r w:rsidR="003E52A9" w:rsidRPr="00FF6380">
        <w:rPr>
          <w:rFonts w:ascii="Cambria" w:hAnsi="Cambria" w:cstheme="minorHAnsi"/>
          <w:bCs/>
        </w:rPr>
        <w:t xml:space="preserve"> dnia</w:t>
      </w:r>
      <w:r w:rsidR="00A903A3" w:rsidRPr="00FF6380">
        <w:rPr>
          <w:rFonts w:ascii="Cambria" w:hAnsi="Cambria" w:cstheme="minorHAnsi"/>
          <w:bCs/>
        </w:rPr>
        <w:t xml:space="preserve"> </w:t>
      </w:r>
      <w:r w:rsidR="000A115C">
        <w:rPr>
          <w:rFonts w:ascii="Cambria" w:hAnsi="Cambria" w:cstheme="minorHAnsi"/>
          <w:bCs/>
        </w:rPr>
        <w:t>23</w:t>
      </w:r>
      <w:r w:rsidR="00A903A3" w:rsidRPr="00FF6380">
        <w:rPr>
          <w:rFonts w:ascii="Cambria" w:hAnsi="Cambria" w:cstheme="minorHAnsi"/>
          <w:bCs/>
        </w:rPr>
        <w:t>.0</w:t>
      </w:r>
      <w:r w:rsidR="000A115C">
        <w:rPr>
          <w:rFonts w:ascii="Cambria" w:hAnsi="Cambria" w:cstheme="minorHAnsi"/>
          <w:bCs/>
        </w:rPr>
        <w:t>8</w:t>
      </w:r>
      <w:r w:rsidR="00922BD9" w:rsidRPr="00FF6380">
        <w:rPr>
          <w:rFonts w:ascii="Cambria" w:hAnsi="Cambria" w:cstheme="minorHAnsi"/>
          <w:bCs/>
        </w:rPr>
        <w:t>.2022</w:t>
      </w:r>
      <w:r w:rsidR="003E52A9" w:rsidRPr="00FF6380">
        <w:rPr>
          <w:rFonts w:ascii="Cambria" w:hAnsi="Cambria" w:cstheme="minorHAnsi"/>
          <w:bCs/>
        </w:rPr>
        <w:t xml:space="preserve"> r.</w:t>
      </w:r>
    </w:p>
    <w:p w14:paraId="2E7D07D4" w14:textId="421A74E1" w:rsidR="003E52A9" w:rsidRPr="00FF6380" w:rsidRDefault="000C5D4A" w:rsidP="003E52A9">
      <w:pPr>
        <w:pStyle w:val="Standard"/>
        <w:jc w:val="both"/>
        <w:rPr>
          <w:rFonts w:ascii="Cambria" w:hAnsi="Cambria" w:cstheme="minorHAnsi"/>
          <w:bCs/>
        </w:rPr>
      </w:pPr>
      <w:r w:rsidRPr="00FF6380">
        <w:rPr>
          <w:rFonts w:ascii="Cambria" w:hAnsi="Cambria" w:cstheme="minorHAnsi"/>
          <w:bCs/>
        </w:rPr>
        <w:t>Znak sprawy</w:t>
      </w:r>
      <w:r w:rsidR="003B29B2" w:rsidRPr="00FF6380">
        <w:rPr>
          <w:rFonts w:ascii="Cambria" w:hAnsi="Cambria" w:cstheme="minorHAnsi"/>
          <w:bCs/>
        </w:rPr>
        <w:t xml:space="preserve">: </w:t>
      </w:r>
      <w:bookmarkStart w:id="0" w:name="_Hlk107390143"/>
      <w:r w:rsidR="00B15DFA" w:rsidRPr="00FF6380">
        <w:rPr>
          <w:rFonts w:ascii="Cambria" w:hAnsi="Cambria"/>
          <w:b/>
          <w:bCs/>
          <w:color w:val="000000"/>
        </w:rPr>
        <w:t>O.271.</w:t>
      </w:r>
      <w:r w:rsidR="001B5F0E">
        <w:rPr>
          <w:rFonts w:ascii="Cambria" w:hAnsi="Cambria"/>
          <w:b/>
          <w:bCs/>
          <w:color w:val="000000"/>
        </w:rPr>
        <w:t>2</w:t>
      </w:r>
      <w:r w:rsidR="00B15DFA" w:rsidRPr="00FF6380">
        <w:rPr>
          <w:rFonts w:ascii="Cambria" w:hAnsi="Cambria"/>
          <w:b/>
          <w:bCs/>
          <w:color w:val="000000"/>
        </w:rPr>
        <w:t>.2022</w:t>
      </w:r>
      <w:bookmarkEnd w:id="0"/>
    </w:p>
    <w:p w14:paraId="0DA22D01" w14:textId="77777777" w:rsidR="003E52A9" w:rsidRPr="00FF6380" w:rsidRDefault="003E52A9" w:rsidP="003E52A9">
      <w:pPr>
        <w:pStyle w:val="Standard"/>
        <w:jc w:val="center"/>
        <w:rPr>
          <w:rFonts w:ascii="Cambria" w:hAnsi="Cambria" w:cstheme="minorHAnsi"/>
          <w:bCs/>
        </w:rPr>
      </w:pPr>
    </w:p>
    <w:p w14:paraId="21A542CD" w14:textId="77777777" w:rsidR="00BC7BD1" w:rsidRPr="00FF6380" w:rsidRDefault="000C5D4A" w:rsidP="000C5D4A">
      <w:pPr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  <w:r w:rsidRPr="00FF6380">
        <w:rPr>
          <w:rFonts w:ascii="Cambria" w:hAnsi="Cambria"/>
          <w:b/>
          <w:color w:val="000000" w:themeColor="text1"/>
        </w:rPr>
        <w:tab/>
      </w:r>
    </w:p>
    <w:p w14:paraId="5C00783B" w14:textId="77777777" w:rsidR="000C5D4A" w:rsidRPr="00FF6380" w:rsidRDefault="000C5D4A" w:rsidP="0020200E">
      <w:pPr>
        <w:spacing w:line="276" w:lineRule="auto"/>
        <w:ind w:left="1416" w:firstLine="708"/>
        <w:jc w:val="center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-do wszystkich Wykonawców-</w:t>
      </w:r>
    </w:p>
    <w:p w14:paraId="19114D65" w14:textId="77777777" w:rsidR="000C5D4A" w:rsidRPr="00FF6380" w:rsidRDefault="000C5D4A" w:rsidP="000C5D4A">
      <w:pPr>
        <w:spacing w:line="276" w:lineRule="auto"/>
        <w:ind w:left="2832" w:firstLine="708"/>
        <w:jc w:val="center"/>
        <w:rPr>
          <w:rFonts w:ascii="Cambria" w:hAnsi="Cambria"/>
          <w:b/>
          <w:color w:val="000000" w:themeColor="text1"/>
        </w:rPr>
      </w:pPr>
    </w:p>
    <w:p w14:paraId="47D2ECFD" w14:textId="32807A40" w:rsidR="00A903A3" w:rsidRPr="00FF6380" w:rsidRDefault="000C5D4A" w:rsidP="00A903A3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>dotyczy:</w:t>
      </w:r>
      <w:r w:rsidRPr="00FF6380">
        <w:rPr>
          <w:rFonts w:ascii="Cambria" w:hAnsi="Cambria"/>
          <w:color w:val="000000" w:themeColor="text1"/>
        </w:rPr>
        <w:tab/>
      </w:r>
      <w:r w:rsidR="00771675">
        <w:rPr>
          <w:rFonts w:ascii="Cambria" w:hAnsi="Cambria"/>
          <w:color w:val="000000" w:themeColor="text1"/>
        </w:rPr>
        <w:t>postępowania prowadzonego w trybie podstawowym</w:t>
      </w:r>
      <w:r w:rsidRPr="00FF6380">
        <w:rPr>
          <w:rFonts w:ascii="Cambria" w:hAnsi="Cambria"/>
          <w:color w:val="000000" w:themeColor="text1"/>
        </w:rPr>
        <w:t xml:space="preserve"> pn. </w:t>
      </w:r>
      <w:r w:rsidR="000A115C" w:rsidRPr="005253B3">
        <w:rPr>
          <w:rFonts w:ascii="Cambria" w:hAnsi="Cambria"/>
          <w:b/>
        </w:rPr>
        <w:t>Zakup sprzętu komputerowego wraz z oprogramowaniem w ramach realizacji projektu grantowego „Wsparcie dzieci z rodzin pegeerowskich w rozwoju cyfrowym – Granty PPGR</w:t>
      </w:r>
      <w:r w:rsidR="00B15DFA" w:rsidRPr="00FF6380">
        <w:rPr>
          <w:rFonts w:ascii="Cambria" w:hAnsi="Cambria"/>
          <w:b/>
          <w:color w:val="000000" w:themeColor="text1"/>
        </w:rPr>
        <w:t>”"</w:t>
      </w:r>
      <w:r w:rsidR="00A903A3" w:rsidRPr="00FF6380">
        <w:rPr>
          <w:rFonts w:ascii="Cambria" w:hAnsi="Cambria"/>
          <w:b/>
          <w:color w:val="000000" w:themeColor="text1"/>
        </w:rPr>
        <w:t xml:space="preserve"> </w:t>
      </w:r>
    </w:p>
    <w:p w14:paraId="01DA82D3" w14:textId="77777777" w:rsidR="000C5D4A" w:rsidRPr="00FF6380" w:rsidRDefault="000C5D4A" w:rsidP="000C5D4A">
      <w:pPr>
        <w:tabs>
          <w:tab w:val="left" w:pos="993"/>
        </w:tabs>
        <w:spacing w:line="276" w:lineRule="auto"/>
        <w:ind w:left="993" w:hanging="993"/>
        <w:jc w:val="both"/>
        <w:rPr>
          <w:rFonts w:ascii="Cambria" w:hAnsi="Cambria"/>
          <w:b/>
          <w:color w:val="000000" w:themeColor="text1"/>
        </w:rPr>
      </w:pPr>
    </w:p>
    <w:p w14:paraId="36D9951F" w14:textId="41835114" w:rsidR="000E68D2" w:rsidRPr="00FF6380" w:rsidRDefault="000C5D4A" w:rsidP="00A55968">
      <w:pPr>
        <w:pStyle w:val="Akapitzlist"/>
        <w:numPr>
          <w:ilvl w:val="0"/>
          <w:numId w:val="2"/>
        </w:numPr>
        <w:spacing w:after="160" w:line="276" w:lineRule="auto"/>
        <w:ind w:left="426" w:hanging="426"/>
        <w:jc w:val="both"/>
        <w:rPr>
          <w:rFonts w:ascii="Cambria" w:hAnsi="Cambria"/>
          <w:color w:val="000000" w:themeColor="text1"/>
        </w:rPr>
      </w:pPr>
      <w:r w:rsidRPr="00FF6380">
        <w:rPr>
          <w:rFonts w:ascii="Cambria" w:hAnsi="Cambria"/>
          <w:color w:val="000000" w:themeColor="text1"/>
        </w:rPr>
        <w:t xml:space="preserve">Działając na podstawie art. </w:t>
      </w:r>
      <w:r w:rsidR="00A903A3" w:rsidRPr="00FF6380">
        <w:rPr>
          <w:rFonts w:ascii="Cambria" w:hAnsi="Cambria"/>
          <w:color w:val="000000" w:themeColor="text1"/>
        </w:rPr>
        <w:t xml:space="preserve">286 </w:t>
      </w:r>
      <w:r w:rsidRPr="00FF6380">
        <w:rPr>
          <w:rFonts w:ascii="Cambria" w:hAnsi="Cambria"/>
          <w:color w:val="000000" w:themeColor="text1"/>
        </w:rPr>
        <w:t xml:space="preserve">ust. </w:t>
      </w:r>
      <w:r w:rsidR="00DC1C63" w:rsidRPr="00FF6380">
        <w:rPr>
          <w:rFonts w:ascii="Cambria" w:hAnsi="Cambria"/>
          <w:color w:val="000000" w:themeColor="text1"/>
        </w:rPr>
        <w:t>2 i 6</w:t>
      </w:r>
      <w:r w:rsidR="00A903A3" w:rsidRPr="00FF6380">
        <w:rPr>
          <w:rFonts w:ascii="Cambria" w:hAnsi="Cambria"/>
          <w:color w:val="000000" w:themeColor="text1"/>
        </w:rPr>
        <w:t xml:space="preserve"> </w:t>
      </w:r>
      <w:r w:rsidRPr="00FF6380">
        <w:rPr>
          <w:rFonts w:ascii="Cambria" w:hAnsi="Cambria"/>
          <w:color w:val="000000" w:themeColor="text1"/>
        </w:rPr>
        <w:t xml:space="preserve">ustawy z dnia </w:t>
      </w:r>
      <w:r w:rsidR="003B29B2" w:rsidRPr="00FF6380">
        <w:rPr>
          <w:rFonts w:ascii="Cambria" w:hAnsi="Cambria"/>
          <w:color w:val="000000" w:themeColor="text1"/>
        </w:rPr>
        <w:t>11września</w:t>
      </w:r>
      <w:r w:rsidRPr="00FF6380">
        <w:rPr>
          <w:rFonts w:ascii="Cambria" w:hAnsi="Cambria"/>
          <w:color w:val="000000" w:themeColor="text1"/>
        </w:rPr>
        <w:t xml:space="preserve"> 20</w:t>
      </w:r>
      <w:r w:rsidR="003B29B2" w:rsidRPr="00FF6380">
        <w:rPr>
          <w:rFonts w:ascii="Cambria" w:hAnsi="Cambria"/>
          <w:color w:val="000000" w:themeColor="text1"/>
        </w:rPr>
        <w:t>19</w:t>
      </w:r>
      <w:r w:rsidRPr="00FF6380">
        <w:rPr>
          <w:rFonts w:ascii="Cambria" w:hAnsi="Cambria"/>
          <w:color w:val="000000" w:themeColor="text1"/>
        </w:rPr>
        <w:t xml:space="preserve"> r. Prawo zamówień publicznych </w:t>
      </w:r>
      <w:r w:rsidR="00922BD9" w:rsidRPr="00FF6380">
        <w:rPr>
          <w:rFonts w:ascii="Cambria" w:hAnsi="Cambria"/>
          <w:color w:val="000000" w:themeColor="text1"/>
        </w:rPr>
        <w:t>(</w:t>
      </w:r>
      <w:proofErr w:type="spellStart"/>
      <w:r w:rsidR="00922BD9" w:rsidRPr="00FF6380">
        <w:rPr>
          <w:rFonts w:ascii="Cambria" w:hAnsi="Cambria"/>
          <w:color w:val="000000" w:themeColor="text1"/>
        </w:rPr>
        <w:t>t.j</w:t>
      </w:r>
      <w:proofErr w:type="spellEnd"/>
      <w:r w:rsidR="00922BD9" w:rsidRPr="00FF6380">
        <w:rPr>
          <w:rFonts w:ascii="Cambria" w:hAnsi="Cambria"/>
          <w:color w:val="000000" w:themeColor="text1"/>
        </w:rPr>
        <w:t>. Dz. U. z 2021 r. poz. 1129 z późn. zm.)</w:t>
      </w:r>
      <w:r w:rsidRPr="00FF6380">
        <w:rPr>
          <w:rFonts w:ascii="Cambria" w:hAnsi="Cambria"/>
          <w:color w:val="000000" w:themeColor="text1"/>
        </w:rPr>
        <w:t xml:space="preserve"> – dalej „ustawa Pzp”, </w:t>
      </w:r>
      <w:r w:rsidRPr="00FF6380">
        <w:rPr>
          <w:rFonts w:ascii="Cambria" w:hAnsi="Cambria"/>
          <w:b/>
          <w:color w:val="000000" w:themeColor="text1"/>
        </w:rPr>
        <w:t>Zamawiający</w:t>
      </w:r>
      <w:r w:rsidRPr="00FF6380">
        <w:rPr>
          <w:rFonts w:ascii="Cambria" w:hAnsi="Cambria"/>
          <w:color w:val="000000" w:themeColor="text1"/>
        </w:rPr>
        <w:t xml:space="preserve">: </w:t>
      </w:r>
      <w:r w:rsidR="0021752C" w:rsidRPr="00FF6380">
        <w:rPr>
          <w:rFonts w:ascii="Cambria" w:hAnsi="Cambria"/>
          <w:color w:val="000000" w:themeColor="text1"/>
        </w:rPr>
        <w:t xml:space="preserve">Gmina </w:t>
      </w:r>
      <w:r w:rsidR="00B15DFA" w:rsidRPr="00FF6380">
        <w:rPr>
          <w:rFonts w:ascii="Cambria" w:hAnsi="Cambria"/>
          <w:color w:val="000000" w:themeColor="text1"/>
        </w:rPr>
        <w:t>Hańsk</w:t>
      </w:r>
      <w:r w:rsidR="0020200E" w:rsidRPr="00FF6380">
        <w:rPr>
          <w:rFonts w:ascii="Cambria" w:hAnsi="Cambria"/>
          <w:color w:val="000000" w:themeColor="text1"/>
        </w:rPr>
        <w:t>,</w:t>
      </w:r>
      <w:r w:rsidR="00013317" w:rsidRPr="00FF6380">
        <w:rPr>
          <w:rFonts w:ascii="Cambria" w:hAnsi="Cambria"/>
          <w:color w:val="000000" w:themeColor="text1"/>
        </w:rPr>
        <w:t xml:space="preserve"> </w:t>
      </w:r>
      <w:r w:rsidR="00DC1C63" w:rsidRPr="00FF6380">
        <w:rPr>
          <w:rFonts w:ascii="Cambria" w:hAnsi="Cambria" w:cs="Calibri"/>
          <w:b/>
          <w:color w:val="000000"/>
          <w:u w:val="single"/>
        </w:rPr>
        <w:t>przekazuje treść zapytań</w:t>
      </w:r>
      <w:r w:rsidR="00DC1C63" w:rsidRPr="00FF6380">
        <w:rPr>
          <w:rFonts w:ascii="Cambria" w:hAnsi="Cambria" w:cs="Calibri"/>
          <w:b/>
          <w:color w:val="000000"/>
        </w:rPr>
        <w:t xml:space="preserve"> dotyczących treści Specyfikacji Warunków Zamówienia</w:t>
      </w:r>
      <w:r w:rsidR="00DC1C63" w:rsidRPr="00FF6380">
        <w:rPr>
          <w:rFonts w:ascii="Cambria" w:hAnsi="Cambria" w:cs="Calibri"/>
          <w:color w:val="000000"/>
        </w:rPr>
        <w:t xml:space="preserve"> (SWZ), </w:t>
      </w:r>
      <w:r w:rsidR="00DC1C63" w:rsidRPr="00FF6380">
        <w:rPr>
          <w:rFonts w:ascii="Cambria" w:hAnsi="Cambria" w:cs="Calibri"/>
          <w:b/>
          <w:i/>
          <w:color w:val="000000"/>
          <w:u w:val="single"/>
        </w:rPr>
        <w:t>wraz z udzielonymi odpowiedziami</w:t>
      </w:r>
    </w:p>
    <w:p w14:paraId="65CA340C" w14:textId="193B8AA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000000" w:themeColor="text1"/>
        </w:rPr>
      </w:pPr>
    </w:p>
    <w:p w14:paraId="1C42D76D" w14:textId="7004B809" w:rsidR="00DC1C63" w:rsidRPr="00FF6380" w:rsidRDefault="00DC1C63" w:rsidP="00DE481B">
      <w:pPr>
        <w:pStyle w:val="Akapitzlist"/>
        <w:spacing w:after="160" w:line="276" w:lineRule="auto"/>
        <w:ind w:left="426"/>
        <w:jc w:val="center"/>
        <w:rPr>
          <w:rFonts w:ascii="Cambria" w:hAnsi="Cambria"/>
          <w:b/>
          <w:bCs/>
          <w:color w:val="000000" w:themeColor="text1"/>
        </w:rPr>
      </w:pPr>
      <w:r w:rsidRPr="00FF6380">
        <w:rPr>
          <w:rFonts w:ascii="Cambria" w:hAnsi="Cambria"/>
          <w:b/>
          <w:bCs/>
          <w:color w:val="000000" w:themeColor="text1"/>
        </w:rPr>
        <w:t>Pytani</w:t>
      </w:r>
      <w:r w:rsidR="001B4BFD">
        <w:rPr>
          <w:rFonts w:ascii="Cambria" w:hAnsi="Cambria"/>
          <w:b/>
          <w:bCs/>
          <w:color w:val="000000" w:themeColor="text1"/>
        </w:rPr>
        <w:t>a</w:t>
      </w:r>
      <w:r w:rsidR="000A115C">
        <w:rPr>
          <w:rFonts w:ascii="Cambria" w:hAnsi="Cambria"/>
          <w:b/>
          <w:bCs/>
          <w:color w:val="000000" w:themeColor="text1"/>
        </w:rPr>
        <w:t xml:space="preserve"> </w:t>
      </w:r>
      <w:r w:rsidRPr="00FF6380">
        <w:rPr>
          <w:rFonts w:ascii="Cambria" w:hAnsi="Cambria"/>
          <w:b/>
          <w:bCs/>
          <w:color w:val="000000" w:themeColor="text1"/>
        </w:rPr>
        <w:t xml:space="preserve">z dnia </w:t>
      </w:r>
      <w:r w:rsidR="00243291">
        <w:rPr>
          <w:rFonts w:ascii="Cambria" w:hAnsi="Cambria"/>
          <w:b/>
          <w:bCs/>
          <w:color w:val="000000" w:themeColor="text1"/>
        </w:rPr>
        <w:t>1</w:t>
      </w:r>
      <w:r w:rsidR="000A115C">
        <w:rPr>
          <w:rFonts w:ascii="Cambria" w:hAnsi="Cambria"/>
          <w:b/>
          <w:bCs/>
          <w:color w:val="000000" w:themeColor="text1"/>
        </w:rPr>
        <w:t>9</w:t>
      </w:r>
      <w:r w:rsidRPr="00FF6380">
        <w:rPr>
          <w:rFonts w:ascii="Cambria" w:hAnsi="Cambria"/>
          <w:b/>
          <w:bCs/>
          <w:color w:val="000000" w:themeColor="text1"/>
        </w:rPr>
        <w:t>.0</w:t>
      </w:r>
      <w:r w:rsidR="000A115C">
        <w:rPr>
          <w:rFonts w:ascii="Cambria" w:hAnsi="Cambria"/>
          <w:b/>
          <w:bCs/>
          <w:color w:val="000000" w:themeColor="text1"/>
        </w:rPr>
        <w:t>8</w:t>
      </w:r>
      <w:r w:rsidRPr="00FF6380">
        <w:rPr>
          <w:rFonts w:ascii="Cambria" w:hAnsi="Cambria"/>
          <w:b/>
          <w:bCs/>
          <w:color w:val="000000" w:themeColor="text1"/>
        </w:rPr>
        <w:t>.2022 r.</w:t>
      </w:r>
    </w:p>
    <w:p w14:paraId="763EA6F2" w14:textId="5C9795B6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bCs/>
          <w:color w:val="000000" w:themeColor="text1"/>
        </w:rPr>
      </w:pPr>
    </w:p>
    <w:p w14:paraId="28EE932C" w14:textId="4757294B" w:rsidR="00DC1C63" w:rsidRPr="00243291" w:rsidRDefault="001B4BFD" w:rsidP="00243291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>1.</w:t>
      </w:r>
      <w:r w:rsidR="000A115C" w:rsidRPr="000A115C">
        <w:rPr>
          <w:rFonts w:ascii="Cambria" w:hAnsi="Cambria"/>
          <w:i/>
          <w:iCs/>
          <w:color w:val="000000" w:themeColor="text1"/>
        </w:rPr>
        <w:t>Prosimy o dopuszczenie systemu operacyjnego w wersji edukacyjnej, tak jak w poprze</w:t>
      </w:r>
      <w:r w:rsidR="000A115C">
        <w:rPr>
          <w:rFonts w:ascii="Cambria" w:hAnsi="Cambria"/>
          <w:i/>
          <w:iCs/>
          <w:color w:val="000000" w:themeColor="text1"/>
        </w:rPr>
        <w:t>d</w:t>
      </w:r>
      <w:r w:rsidR="000A115C" w:rsidRPr="000A115C">
        <w:rPr>
          <w:rFonts w:ascii="Cambria" w:hAnsi="Cambria"/>
          <w:i/>
          <w:iCs/>
          <w:color w:val="000000" w:themeColor="text1"/>
        </w:rPr>
        <w:t>nim, unieważnionym postępowaniu (o sygnaturze O.271.1.2022). Microsoft oficjalnie udostępnił dokument (LOE dla Ministerstwa Administracji i Cyfryzacji 15568B), wedle którego uczniom przysługuje prawo korzystania z laptopów do nauki zdalnej oraz użytku osobistego, może być więc to również system edukacyjny.</w:t>
      </w:r>
    </w:p>
    <w:p w14:paraId="417A0646" w14:textId="77777777" w:rsidR="00DC1C63" w:rsidRPr="00FF6380" w:rsidRDefault="00DC1C63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000000" w:themeColor="text1"/>
        </w:rPr>
      </w:pPr>
    </w:p>
    <w:p w14:paraId="15BF3E37" w14:textId="77777777" w:rsidR="00DC1C63" w:rsidRPr="00D524EF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D524EF">
        <w:rPr>
          <w:rFonts w:ascii="Cambria" w:hAnsi="Cambria"/>
          <w:color w:val="4472C4" w:themeColor="accent5"/>
        </w:rPr>
        <w:t xml:space="preserve">Odpowiedź:  </w:t>
      </w:r>
    </w:p>
    <w:p w14:paraId="6F4DA45A" w14:textId="61A7141A" w:rsidR="0053467F" w:rsidRDefault="005E17F8" w:rsidP="0053467F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Zamawiająca dopuszcza zastosowanie systemu operacyjnego w wersji edukacyjne, co </w:t>
      </w:r>
      <w:r w:rsidR="0053467F">
        <w:rPr>
          <w:rFonts w:ascii="Cambria" w:hAnsi="Cambria"/>
          <w:color w:val="4472C4" w:themeColor="accent5"/>
        </w:rPr>
        <w:t xml:space="preserve">wynika z Załącznika </w:t>
      </w:r>
      <w:r w:rsidR="001B5F0E">
        <w:rPr>
          <w:rFonts w:ascii="Cambria" w:hAnsi="Cambria"/>
          <w:color w:val="4472C4" w:themeColor="accent5"/>
        </w:rPr>
        <w:t xml:space="preserve">nr 1 do SWZ - </w:t>
      </w:r>
      <w:r>
        <w:rPr>
          <w:rFonts w:ascii="Cambria" w:hAnsi="Cambria"/>
          <w:color w:val="4472C4" w:themeColor="accent5"/>
        </w:rPr>
        <w:t>Opis przedmiotu zamówienia</w:t>
      </w:r>
      <w:r w:rsidR="0053467F">
        <w:rPr>
          <w:rFonts w:ascii="Cambria" w:hAnsi="Cambria"/>
          <w:color w:val="4472C4" w:themeColor="accent5"/>
        </w:rPr>
        <w:t>:</w:t>
      </w:r>
    </w:p>
    <w:p w14:paraId="61B5B3F2" w14:textId="6C5C9C86" w:rsidR="0053467F" w:rsidRPr="0053467F" w:rsidRDefault="0053467F" w:rsidP="0053467F">
      <w:pPr>
        <w:pStyle w:val="Akapitzlist"/>
        <w:spacing w:line="288" w:lineRule="auto"/>
        <w:ind w:left="426"/>
        <w:jc w:val="both"/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</w:pPr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 xml:space="preserve">„Zamawiający zaakceptuje w zamawianych komputerach system operacyjny Windows 11 Pro </w:t>
      </w:r>
      <w:proofErr w:type="spellStart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>Education</w:t>
      </w:r>
      <w:proofErr w:type="spellEnd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 xml:space="preserve"> dostarczany w ramach programu STF („</w:t>
      </w:r>
      <w:proofErr w:type="spellStart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>Shape</w:t>
      </w:r>
      <w:proofErr w:type="spellEnd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 xml:space="preserve"> The </w:t>
      </w:r>
      <w:proofErr w:type="spellStart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>Future</w:t>
      </w:r>
      <w:proofErr w:type="spellEnd"/>
      <w:r w:rsidRPr="0053467F">
        <w:rPr>
          <w:rFonts w:ascii="Cambria" w:eastAsia="Times New Roman" w:hAnsi="Cambria" w:cstheme="minorHAnsi"/>
          <w:i/>
          <w:iCs/>
          <w:color w:val="4472C4" w:themeColor="accent5"/>
          <w:lang w:eastAsia="pl-PL"/>
        </w:rPr>
        <w:t>”). Firma Microsoft udostępniła dokument uprawniający tzw. „LOE” dla Ministerstwa Administracji i Cyfryzacji (15568B), w którym informuje, że przyznany został wyjątek na wykorzystanie przez Gminy w ramach programu społecznego urządzeń, które umożliwią uczniom zdalne uczenie oraz użytek osobisty.”</w:t>
      </w:r>
    </w:p>
    <w:p w14:paraId="61BB18DD" w14:textId="77777777" w:rsidR="0053467F" w:rsidRPr="0053467F" w:rsidRDefault="0053467F" w:rsidP="0053467F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0896E057" w14:textId="3DFD37CC" w:rsidR="00DC1C63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</w:rPr>
      </w:pPr>
      <w:r w:rsidRPr="001B4BFD">
        <w:rPr>
          <w:rFonts w:ascii="Cambria" w:hAnsi="Cambria"/>
        </w:rPr>
        <w:t xml:space="preserve">2. </w:t>
      </w:r>
      <w:r w:rsidRPr="001B4BFD">
        <w:rPr>
          <w:rFonts w:ascii="Cambria" w:hAnsi="Cambria"/>
          <w:i/>
          <w:iCs/>
        </w:rPr>
        <w:t>Czy Zamawiający dopuści laptop renomowanego producenta Lenovo bez czytnika kart pamięci przy spełnieniu wszystkich pozostałych parametrów? Zmiana ta pozwoli na zachowanie zasady uczciwej konkurencji, gdyż rozszerzy krąg potencjalnych Wykonawców i znacząco wpłynie na cenę sprzętu, ponadto pozwoli na spełnienie wymogu zamawiającego dotyczącego wartości notebooka nie przekraczającej 2500 brutto.</w:t>
      </w:r>
    </w:p>
    <w:p w14:paraId="365272F0" w14:textId="5B97C8C9" w:rsidR="001B4BFD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</w:rPr>
      </w:pPr>
    </w:p>
    <w:p w14:paraId="68FEA61A" w14:textId="77777777" w:rsidR="001B4BFD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</w:rPr>
      </w:pPr>
    </w:p>
    <w:p w14:paraId="4CD7F72C" w14:textId="7ABB9EB0" w:rsidR="001B4BFD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D524EF">
        <w:rPr>
          <w:rFonts w:ascii="Cambria" w:hAnsi="Cambria"/>
          <w:color w:val="4472C4" w:themeColor="accent5"/>
        </w:rPr>
        <w:lastRenderedPageBreak/>
        <w:t>Odpowiedź:</w:t>
      </w:r>
    </w:p>
    <w:p w14:paraId="0AC3B00A" w14:textId="58AB720C" w:rsidR="001B4BFD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>Zamawiający nie dopuści laptopów bez czytnika kart pamięci.</w:t>
      </w:r>
    </w:p>
    <w:p w14:paraId="44430EB3" w14:textId="77777777" w:rsidR="001B4BFD" w:rsidRPr="001B4BFD" w:rsidRDefault="001B4BFD" w:rsidP="001B4BFD">
      <w:pPr>
        <w:pStyle w:val="Akapitzlist"/>
        <w:spacing w:after="160" w:line="276" w:lineRule="auto"/>
        <w:ind w:left="426"/>
        <w:jc w:val="both"/>
        <w:rPr>
          <w:rFonts w:ascii="Cambria" w:hAnsi="Cambria"/>
        </w:rPr>
      </w:pPr>
    </w:p>
    <w:p w14:paraId="23781979" w14:textId="418525E9" w:rsidR="000A115C" w:rsidRPr="00FF6380" w:rsidRDefault="000A115C" w:rsidP="000A115C">
      <w:pPr>
        <w:pStyle w:val="Akapitzlist"/>
        <w:spacing w:after="160" w:line="276" w:lineRule="auto"/>
        <w:ind w:left="426"/>
        <w:jc w:val="center"/>
        <w:rPr>
          <w:rFonts w:ascii="Cambria" w:hAnsi="Cambria"/>
          <w:b/>
          <w:bCs/>
          <w:color w:val="000000" w:themeColor="text1"/>
        </w:rPr>
      </w:pPr>
      <w:r w:rsidRPr="00FF6380">
        <w:rPr>
          <w:rFonts w:ascii="Cambria" w:hAnsi="Cambria"/>
          <w:b/>
          <w:bCs/>
          <w:color w:val="000000" w:themeColor="text1"/>
        </w:rPr>
        <w:t>Pytani</w:t>
      </w:r>
      <w:r>
        <w:rPr>
          <w:rFonts w:ascii="Cambria" w:hAnsi="Cambria"/>
          <w:b/>
          <w:bCs/>
          <w:color w:val="000000" w:themeColor="text1"/>
        </w:rPr>
        <w:t xml:space="preserve">e </w:t>
      </w:r>
      <w:r w:rsidRPr="00FF6380">
        <w:rPr>
          <w:rFonts w:ascii="Cambria" w:hAnsi="Cambria"/>
          <w:b/>
          <w:bCs/>
          <w:color w:val="000000" w:themeColor="text1"/>
        </w:rPr>
        <w:t xml:space="preserve">z dnia </w:t>
      </w:r>
      <w:r>
        <w:rPr>
          <w:rFonts w:ascii="Cambria" w:hAnsi="Cambria"/>
          <w:b/>
          <w:bCs/>
          <w:color w:val="000000" w:themeColor="text1"/>
        </w:rPr>
        <w:t>23</w:t>
      </w:r>
      <w:r w:rsidRPr="00FF6380">
        <w:rPr>
          <w:rFonts w:ascii="Cambria" w:hAnsi="Cambria"/>
          <w:b/>
          <w:bCs/>
          <w:color w:val="000000" w:themeColor="text1"/>
        </w:rPr>
        <w:t>.0</w:t>
      </w:r>
      <w:r>
        <w:rPr>
          <w:rFonts w:ascii="Cambria" w:hAnsi="Cambria"/>
          <w:b/>
          <w:bCs/>
          <w:color w:val="000000" w:themeColor="text1"/>
        </w:rPr>
        <w:t>8</w:t>
      </w:r>
      <w:r w:rsidRPr="00FF6380">
        <w:rPr>
          <w:rFonts w:ascii="Cambria" w:hAnsi="Cambria"/>
          <w:b/>
          <w:bCs/>
          <w:color w:val="000000" w:themeColor="text1"/>
        </w:rPr>
        <w:t>.2022 r.</w:t>
      </w:r>
    </w:p>
    <w:p w14:paraId="4D8FDF58" w14:textId="77777777" w:rsidR="000A115C" w:rsidRPr="00FF6380" w:rsidRDefault="000A115C" w:rsidP="00DC1C63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</w:p>
    <w:p w14:paraId="346FAE0F" w14:textId="4D510224" w:rsidR="0053467F" w:rsidRPr="00771675" w:rsidRDefault="000A115C" w:rsidP="00771675">
      <w:pPr>
        <w:pStyle w:val="Akapitzlist"/>
        <w:spacing w:after="160" w:line="276" w:lineRule="auto"/>
        <w:ind w:left="426"/>
        <w:jc w:val="both"/>
        <w:rPr>
          <w:rFonts w:ascii="Cambria" w:hAnsi="Cambria"/>
          <w:i/>
          <w:iCs/>
          <w:color w:val="5B9BD5" w:themeColor="accent1"/>
        </w:rPr>
      </w:pPr>
      <w:r w:rsidRPr="000A115C">
        <w:rPr>
          <w:rFonts w:ascii="Cambria" w:hAnsi="Cambria"/>
          <w:i/>
          <w:iCs/>
          <w:color w:val="000000" w:themeColor="text1"/>
        </w:rPr>
        <w:t>Prosimy o dopuszczenie laptopów które mają możliwość instalacji dodatkowego, wewnętrznego dysku SATA ale bez konieczności dostarczania elementów montażowych. Takie elementy są dostępne jedynie przez serwis i podnoszą cenę laptopa.</w:t>
      </w:r>
    </w:p>
    <w:p w14:paraId="17C6E1DF" w14:textId="37EDAF6D" w:rsidR="00DC1C63" w:rsidRPr="00FF6380" w:rsidRDefault="00DC1C63" w:rsidP="00DC1C63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  <w:r w:rsidRPr="00FF6380">
        <w:rPr>
          <w:rFonts w:ascii="Cambria" w:hAnsi="Cambria"/>
          <w:color w:val="4472C4" w:themeColor="accent5"/>
        </w:rPr>
        <w:t xml:space="preserve">Odpowiedź:  </w:t>
      </w:r>
    </w:p>
    <w:p w14:paraId="43D3F869" w14:textId="6DF5027C" w:rsidR="00DC1C63" w:rsidRDefault="00243291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  <w:r>
        <w:rPr>
          <w:rFonts w:ascii="Cambria" w:hAnsi="Cambria"/>
          <w:color w:val="4472C4" w:themeColor="accent5"/>
        </w:rPr>
        <w:t xml:space="preserve">Zamawiający </w:t>
      </w:r>
      <w:r w:rsidR="000A115C">
        <w:rPr>
          <w:rFonts w:ascii="Cambria" w:hAnsi="Cambria"/>
          <w:color w:val="4472C4" w:themeColor="accent5"/>
        </w:rPr>
        <w:t>dopuści laptop</w:t>
      </w:r>
      <w:r w:rsidR="005E17F8">
        <w:rPr>
          <w:rFonts w:ascii="Cambria" w:hAnsi="Cambria"/>
          <w:color w:val="4472C4" w:themeColor="accent5"/>
        </w:rPr>
        <w:t>y umożliwiające instalację dodatkowego dysku SATA</w:t>
      </w:r>
      <w:r w:rsidR="0053467F">
        <w:rPr>
          <w:rFonts w:ascii="Cambria" w:hAnsi="Cambria"/>
          <w:color w:val="4472C4" w:themeColor="accent5"/>
        </w:rPr>
        <w:t xml:space="preserve">. Zamawiający nie wymaga dostarczenia </w:t>
      </w:r>
      <w:r w:rsidR="005E17F8">
        <w:rPr>
          <w:rFonts w:ascii="Cambria" w:hAnsi="Cambria"/>
          <w:color w:val="4472C4" w:themeColor="accent5"/>
        </w:rPr>
        <w:t>dodatkowych elementów montażowych</w:t>
      </w:r>
      <w:r>
        <w:rPr>
          <w:rFonts w:ascii="Cambria" w:hAnsi="Cambria"/>
          <w:color w:val="4472C4" w:themeColor="accent5"/>
        </w:rPr>
        <w:t>.</w:t>
      </w:r>
      <w:r w:rsidR="0053467F">
        <w:rPr>
          <w:rFonts w:ascii="Cambria" w:hAnsi="Cambria"/>
          <w:color w:val="4472C4" w:themeColor="accent5"/>
        </w:rPr>
        <w:t xml:space="preserve"> </w:t>
      </w:r>
    </w:p>
    <w:p w14:paraId="6B6D4D73" w14:textId="5B411F19" w:rsidR="0053467F" w:rsidRDefault="0053467F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0A3FE536" w14:textId="0E27B7A9" w:rsidR="0053467F" w:rsidRPr="0053467F" w:rsidRDefault="0053467F" w:rsidP="0053467F">
      <w:pPr>
        <w:spacing w:line="288" w:lineRule="auto"/>
        <w:ind w:left="426"/>
        <w:jc w:val="both"/>
        <w:rPr>
          <w:rFonts w:ascii="Cambria" w:eastAsia="Times New Roman" w:hAnsi="Cambria" w:cstheme="minorHAnsi"/>
          <w:color w:val="4472C4" w:themeColor="accent5"/>
          <w:lang w:eastAsia="pl-PL"/>
        </w:rPr>
      </w:pPr>
      <w:r w:rsidRPr="0053467F">
        <w:rPr>
          <w:rFonts w:ascii="Cambria" w:hAnsi="Cambria"/>
          <w:color w:val="4472C4" w:themeColor="accent5"/>
        </w:rPr>
        <w:t>Zamawiający zmienia opis parametru „</w:t>
      </w:r>
      <w:r w:rsidRPr="0053467F"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  <w:t>Opcje dodatkowych dysków”</w:t>
      </w:r>
      <w:r w:rsidRPr="0053467F">
        <w:rPr>
          <w:rFonts w:ascii="Cambria" w:eastAsia="Times New Roman" w:hAnsi="Cambria" w:cstheme="minorHAnsi"/>
          <w:color w:val="4472C4" w:themeColor="accent5"/>
          <w:lang w:eastAsia="pl-PL"/>
        </w:rPr>
        <w:t>,</w:t>
      </w:r>
      <w:r w:rsidRPr="0053467F"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  <w:t xml:space="preserve"> </w:t>
      </w:r>
      <w:r w:rsidRPr="0053467F">
        <w:rPr>
          <w:rFonts w:ascii="Cambria" w:eastAsia="Times New Roman" w:hAnsi="Cambria" w:cstheme="minorHAnsi"/>
          <w:color w:val="4472C4" w:themeColor="accent5"/>
          <w:lang w:eastAsia="pl-PL"/>
        </w:rPr>
        <w:t>w ten sposób, że:</w:t>
      </w:r>
    </w:p>
    <w:p w14:paraId="3B64F044" w14:textId="77777777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</w:pPr>
    </w:p>
    <w:p w14:paraId="0F9DAA73" w14:textId="77777777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</w:pPr>
      <w:r w:rsidRPr="0053467F"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  <w:t>Przed zmianą jest</w:t>
      </w:r>
    </w:p>
    <w:p w14:paraId="3B1BDD03" w14:textId="4692FA6B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</w:pPr>
      <w:r w:rsidRPr="0053467F">
        <w:rPr>
          <w:rFonts w:ascii="Cambria" w:eastAsia="Times New Roman" w:hAnsi="Cambria" w:cstheme="minorHAnsi"/>
          <w:color w:val="4472C4" w:themeColor="accent5"/>
          <w:lang w:eastAsia="pl-PL"/>
        </w:rPr>
        <w:t>możliwość montażu dodatkowego, wewnętrznego dysku SATA (elementy montażowe dostarczone w zestawie)</w:t>
      </w:r>
    </w:p>
    <w:p w14:paraId="7EABFF1B" w14:textId="27669DDB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</w:pPr>
    </w:p>
    <w:p w14:paraId="4976CFBB" w14:textId="77777777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FF0000"/>
          <w:lang w:eastAsia="pl-PL"/>
        </w:rPr>
      </w:pPr>
      <w:r w:rsidRPr="0053467F">
        <w:rPr>
          <w:rFonts w:ascii="Cambria" w:eastAsia="Times New Roman" w:hAnsi="Cambria" w:cstheme="minorHAnsi"/>
          <w:b/>
          <w:bCs/>
          <w:color w:val="FF0000"/>
          <w:lang w:eastAsia="pl-PL"/>
        </w:rPr>
        <w:t>Po zmianie jest</w:t>
      </w:r>
    </w:p>
    <w:p w14:paraId="1B3DF08C" w14:textId="24420096" w:rsidR="0053467F" w:rsidRPr="0053467F" w:rsidRDefault="0053467F" w:rsidP="0053467F">
      <w:pPr>
        <w:spacing w:line="288" w:lineRule="auto"/>
        <w:ind w:left="426"/>
        <w:rPr>
          <w:rFonts w:ascii="Cambria" w:eastAsia="Times New Roman" w:hAnsi="Cambria" w:cstheme="minorHAnsi"/>
          <w:b/>
          <w:bCs/>
          <w:color w:val="4472C4" w:themeColor="accent5"/>
          <w:lang w:eastAsia="pl-PL"/>
        </w:rPr>
      </w:pPr>
      <w:r w:rsidRPr="0053467F">
        <w:rPr>
          <w:rFonts w:ascii="Cambria" w:eastAsia="Times New Roman" w:hAnsi="Cambria" w:cstheme="minorHAnsi"/>
          <w:color w:val="4472C4" w:themeColor="accent5"/>
          <w:lang w:eastAsia="pl-PL"/>
        </w:rPr>
        <w:t>możliwość montażu dodatkowego, wewnętrznego dysku SATA.</w:t>
      </w:r>
    </w:p>
    <w:p w14:paraId="6C52F8B1" w14:textId="3241E621" w:rsidR="0053467F" w:rsidRPr="00FF6380" w:rsidRDefault="0053467F" w:rsidP="00133319">
      <w:pPr>
        <w:pStyle w:val="Akapitzlist"/>
        <w:spacing w:after="160"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7CBED5BF" w14:textId="77777777" w:rsidR="00382E68" w:rsidRPr="00382E68" w:rsidRDefault="00382E68" w:rsidP="00382E68">
      <w:pPr>
        <w:spacing w:line="276" w:lineRule="auto"/>
        <w:ind w:left="426"/>
        <w:jc w:val="both"/>
        <w:rPr>
          <w:rFonts w:ascii="Cambria" w:hAnsi="Cambria"/>
          <w:color w:val="4472C4" w:themeColor="accent5"/>
        </w:rPr>
      </w:pPr>
    </w:p>
    <w:p w14:paraId="0901F81A" w14:textId="1C1EBE7B" w:rsidR="008A3A02" w:rsidRPr="00FF6380" w:rsidRDefault="008A3A02" w:rsidP="00DE481B">
      <w:pPr>
        <w:pStyle w:val="Akapitzlist"/>
        <w:numPr>
          <w:ilvl w:val="0"/>
          <w:numId w:val="2"/>
        </w:numPr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  <w:color w:val="000000" w:themeColor="text1"/>
        </w:rPr>
        <w:t xml:space="preserve">Zamawiający informuje, że </w:t>
      </w:r>
      <w:r w:rsidR="005C03F1" w:rsidRPr="00FF6380">
        <w:rPr>
          <w:rFonts w:ascii="Cambria" w:hAnsi="Cambria"/>
          <w:b/>
          <w:color w:val="000000" w:themeColor="text1"/>
        </w:rPr>
        <w:t xml:space="preserve">zmiany </w:t>
      </w:r>
      <w:r w:rsidRPr="00FF6380">
        <w:rPr>
          <w:rFonts w:ascii="Cambria" w:hAnsi="Cambria"/>
          <w:b/>
          <w:color w:val="000000" w:themeColor="text1"/>
        </w:rPr>
        <w:t>stają się integralną częścią SWZ i będą wiążące przy składaniu ofert.</w:t>
      </w:r>
    </w:p>
    <w:p w14:paraId="2B97B3C5" w14:textId="77777777" w:rsidR="00DC67DE" w:rsidRPr="00FF6380" w:rsidRDefault="00DC67DE" w:rsidP="00DE481B">
      <w:pPr>
        <w:pStyle w:val="Akapitzlist"/>
        <w:spacing w:after="160"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75D85A7D" w14:textId="26B1064D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  <w:r w:rsidRPr="00FF6380">
        <w:rPr>
          <w:rFonts w:ascii="Cambria" w:hAnsi="Cambria"/>
          <w:b/>
        </w:rPr>
        <w:t xml:space="preserve">W związku z </w:t>
      </w:r>
      <w:r w:rsidR="005B159E" w:rsidRPr="00FF6380">
        <w:rPr>
          <w:rFonts w:ascii="Cambria" w:hAnsi="Cambria"/>
          <w:b/>
        </w:rPr>
        <w:t xml:space="preserve">dokonanymi zmianami </w:t>
      </w:r>
      <w:r w:rsidRPr="00FF6380">
        <w:rPr>
          <w:rFonts w:ascii="Cambria" w:hAnsi="Cambria"/>
          <w:b/>
        </w:rPr>
        <w:t xml:space="preserve">Zamawiający </w:t>
      </w:r>
      <w:r w:rsidRPr="00FF6380">
        <w:rPr>
          <w:rFonts w:ascii="Cambria" w:hAnsi="Cambria"/>
          <w:b/>
          <w:color w:val="FF0000"/>
          <w:u w:val="single"/>
        </w:rPr>
        <w:t xml:space="preserve">przedłuża termin składania i otwarcia 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  <w:color w:val="FF0000"/>
          <w:u w:val="single"/>
        </w:rPr>
        <w:t>ofert,</w:t>
      </w:r>
      <w:r w:rsidR="005C03F1" w:rsidRPr="00FF6380">
        <w:rPr>
          <w:rFonts w:ascii="Cambria" w:hAnsi="Cambria"/>
          <w:b/>
          <w:color w:val="FF0000"/>
          <w:u w:val="single"/>
        </w:rPr>
        <w:t xml:space="preserve"> </w:t>
      </w:r>
      <w:r w:rsidRPr="00FF6380">
        <w:rPr>
          <w:rFonts w:ascii="Cambria" w:hAnsi="Cambria"/>
          <w:b/>
        </w:rPr>
        <w:t xml:space="preserve">tym samym, ulegają zmianie zapisy dotyczące terminów, określone w rozdziale 14 SWZ, a mianowicie:  </w:t>
      </w:r>
    </w:p>
    <w:p w14:paraId="08146A05" w14:textId="77777777" w:rsidR="00DC67DE" w:rsidRPr="00FF6380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6EBD8B42" w14:textId="77777777" w:rsidTr="000A2470">
        <w:tc>
          <w:tcPr>
            <w:tcW w:w="8633" w:type="dxa"/>
          </w:tcPr>
          <w:p w14:paraId="1233F7FE" w14:textId="2EC9C148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89467D2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/>
          <w:b/>
          <w:i/>
        </w:rPr>
      </w:pPr>
      <w:r w:rsidRPr="00FF6380">
        <w:rPr>
          <w:rFonts w:ascii="Cambria" w:hAnsi="Cambria"/>
          <w:b/>
          <w:i/>
        </w:rPr>
        <w:tab/>
      </w:r>
    </w:p>
    <w:p w14:paraId="705FE570" w14:textId="53CBCAD6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5E17F8">
        <w:rPr>
          <w:rFonts w:ascii="Cambria" w:hAnsi="Cambria" w:cs="Arial"/>
          <w:b/>
          <w:bCs/>
          <w:color w:val="000000" w:themeColor="text1"/>
        </w:rPr>
        <w:t>25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.0</w:t>
      </w:r>
      <w:r w:rsidR="005E17F8">
        <w:rPr>
          <w:rFonts w:ascii="Cambria" w:hAnsi="Cambria" w:cs="Arial"/>
          <w:b/>
          <w:bCs/>
          <w:color w:val="000000" w:themeColor="text1"/>
        </w:rPr>
        <w:t>8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29F1E729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EAA8C19" w14:textId="77777777" w:rsidTr="000A2470">
        <w:tc>
          <w:tcPr>
            <w:tcW w:w="8633" w:type="dxa"/>
          </w:tcPr>
          <w:p w14:paraId="403DD1E8" w14:textId="1F885A5C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1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FCD5441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Cs/>
        </w:rPr>
      </w:pPr>
      <w:r w:rsidRPr="00FF6380">
        <w:rPr>
          <w:rFonts w:ascii="Cambria" w:hAnsi="Cambria" w:cs="Arial"/>
          <w:bCs/>
        </w:rPr>
        <w:tab/>
      </w:r>
    </w:p>
    <w:p w14:paraId="53260BCB" w14:textId="4637A354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</w:rPr>
      </w:pPr>
      <w:r w:rsidRPr="00FF6380">
        <w:rPr>
          <w:rFonts w:ascii="Cambria" w:hAnsi="Cambria" w:cs="Arial"/>
          <w:bCs/>
        </w:rPr>
        <w:tab/>
        <w:t xml:space="preserve">Termin składania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1B5F0E">
        <w:rPr>
          <w:rFonts w:ascii="Cambria" w:hAnsi="Cambria" w:cs="Arial"/>
          <w:b/>
          <w:bCs/>
          <w:color w:val="FF0000"/>
        </w:rPr>
        <w:t>2</w:t>
      </w:r>
      <w:r w:rsidR="009C61C2">
        <w:rPr>
          <w:rFonts w:ascii="Cambria" w:hAnsi="Cambria" w:cs="Arial"/>
          <w:b/>
          <w:bCs/>
          <w:color w:val="FF0000"/>
        </w:rPr>
        <w:t>9</w:t>
      </w:r>
      <w:r w:rsidR="005C03F1" w:rsidRPr="00FF6380">
        <w:rPr>
          <w:rFonts w:ascii="Cambria" w:hAnsi="Cambria" w:cs="Arial"/>
          <w:b/>
          <w:bCs/>
          <w:color w:val="FF0000"/>
        </w:rPr>
        <w:t>.0</w:t>
      </w:r>
      <w:r w:rsidR="001B5F0E">
        <w:rPr>
          <w:rFonts w:ascii="Cambria" w:hAnsi="Cambria" w:cs="Arial"/>
          <w:b/>
          <w:bCs/>
          <w:color w:val="FF0000"/>
        </w:rPr>
        <w:t>8</w:t>
      </w:r>
      <w:r w:rsidR="005C03F1" w:rsidRPr="00FF6380">
        <w:rPr>
          <w:rFonts w:ascii="Cambria" w:hAnsi="Cambria" w:cs="Arial"/>
          <w:b/>
          <w:bCs/>
          <w:color w:val="FF0000"/>
        </w:rPr>
        <w:t>.</w:t>
      </w:r>
      <w:r w:rsidRPr="00FF6380">
        <w:rPr>
          <w:rFonts w:ascii="Cambria" w:hAnsi="Cambria" w:cs="Arial"/>
          <w:b/>
          <w:bCs/>
          <w:color w:val="FF0000"/>
        </w:rPr>
        <w:t>202</w:t>
      </w:r>
      <w:r w:rsidR="00922BD9" w:rsidRPr="00FF6380">
        <w:rPr>
          <w:rFonts w:ascii="Cambria" w:hAnsi="Cambria" w:cs="Arial"/>
          <w:b/>
          <w:bCs/>
          <w:color w:val="FF0000"/>
        </w:rPr>
        <w:t>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10:00.</w:t>
      </w:r>
    </w:p>
    <w:p w14:paraId="759F3DD7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contextualSpacing/>
        <w:jc w:val="both"/>
        <w:outlineLvl w:val="3"/>
        <w:rPr>
          <w:rFonts w:ascii="Cambria" w:hAnsi="Cambria" w:cs="Arial"/>
          <w:b/>
          <w:bCs/>
          <w:i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1AACEA7D" w14:textId="77777777" w:rsidTr="000A2470">
        <w:tc>
          <w:tcPr>
            <w:tcW w:w="8633" w:type="dxa"/>
          </w:tcPr>
          <w:p w14:paraId="79144BCD" w14:textId="77EFFA1B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76AC905A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552ACFD2" w14:textId="0A6CD6B4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FF6380">
        <w:rPr>
          <w:rFonts w:ascii="Cambria" w:hAnsi="Cambria" w:cs="Arial"/>
          <w:bCs/>
        </w:rPr>
        <w:lastRenderedPageBreak/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1B5F0E">
        <w:rPr>
          <w:rFonts w:ascii="Cambria" w:hAnsi="Cambria" w:cs="Arial"/>
          <w:b/>
          <w:bCs/>
          <w:color w:val="000000" w:themeColor="text1"/>
        </w:rPr>
        <w:t>2</w:t>
      </w:r>
      <w:r w:rsidR="009C61C2">
        <w:rPr>
          <w:rFonts w:ascii="Cambria" w:hAnsi="Cambria" w:cs="Arial"/>
          <w:b/>
          <w:bCs/>
          <w:color w:val="000000" w:themeColor="text1"/>
        </w:rPr>
        <w:t>5</w:t>
      </w:r>
      <w:r w:rsidR="00CE7CD2" w:rsidRPr="00FF6380">
        <w:rPr>
          <w:rFonts w:ascii="Cambria" w:hAnsi="Cambria" w:cs="Arial"/>
          <w:b/>
          <w:bCs/>
          <w:color w:val="000000" w:themeColor="text1"/>
        </w:rPr>
        <w:t>.0</w:t>
      </w:r>
      <w:r w:rsidR="001B5F0E">
        <w:rPr>
          <w:rFonts w:ascii="Cambria" w:hAnsi="Cambria" w:cs="Arial"/>
          <w:b/>
          <w:bCs/>
          <w:color w:val="000000" w:themeColor="text1"/>
        </w:rPr>
        <w:t>8</w:t>
      </w:r>
      <w:r w:rsidR="005C03F1" w:rsidRPr="00FF6380">
        <w:rPr>
          <w:rFonts w:ascii="Cambria" w:hAnsi="Cambria" w:cs="Arial"/>
          <w:b/>
          <w:bCs/>
          <w:color w:val="000000" w:themeColor="text1"/>
        </w:rPr>
        <w:t xml:space="preserve">. </w:t>
      </w:r>
      <w:r w:rsidR="00922BD9" w:rsidRPr="00FF6380">
        <w:rPr>
          <w:rFonts w:ascii="Cambria" w:hAnsi="Cambria" w:cs="Arial"/>
          <w:b/>
          <w:bCs/>
          <w:color w:val="000000" w:themeColor="text1"/>
        </w:rPr>
        <w:t>2022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r., godzina 10:30.</w:t>
      </w:r>
    </w:p>
    <w:p w14:paraId="66738055" w14:textId="77777777" w:rsidR="00DC67DE" w:rsidRPr="00FF6380" w:rsidRDefault="00DC67DE" w:rsidP="00DC67DE">
      <w:pPr>
        <w:pStyle w:val="Akapitzlist"/>
        <w:widowControl w:val="0"/>
        <w:spacing w:line="276" w:lineRule="auto"/>
        <w:ind w:left="426"/>
        <w:outlineLvl w:val="3"/>
        <w:rPr>
          <w:rFonts w:ascii="Cambria" w:hAnsi="Cambria" w:cs="Arial"/>
          <w:b/>
          <w:bCs/>
          <w:color w:val="000000" w:themeColor="text1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33"/>
      </w:tblGrid>
      <w:tr w:rsidR="00DC67DE" w:rsidRPr="00FF6380" w14:paraId="76D5F7C7" w14:textId="77777777" w:rsidTr="000A2470">
        <w:trPr>
          <w:trHeight w:val="292"/>
        </w:trPr>
        <w:tc>
          <w:tcPr>
            <w:tcW w:w="8633" w:type="dxa"/>
          </w:tcPr>
          <w:p w14:paraId="780F1CEF" w14:textId="55ECC049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14 pkt. 14.</w:t>
            </w:r>
            <w:r w:rsidR="00B15DFA" w:rsidRPr="00FF6380"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FF6380">
              <w:rPr>
                <w:rFonts w:ascii="Cambria" w:hAnsi="Cambria"/>
                <w:b/>
                <w:sz w:val="24"/>
                <w:szCs w:val="24"/>
              </w:rPr>
              <w:t xml:space="preserve"> SWZ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098F9059" w14:textId="77777777" w:rsidR="00DC67DE" w:rsidRPr="00FF6380" w:rsidRDefault="00DC67DE" w:rsidP="00DC67DE">
      <w:pPr>
        <w:pStyle w:val="Akapitzlist"/>
        <w:widowControl w:val="0"/>
        <w:tabs>
          <w:tab w:val="left" w:pos="426"/>
        </w:tabs>
        <w:spacing w:line="276" w:lineRule="auto"/>
        <w:ind w:left="426"/>
        <w:outlineLvl w:val="3"/>
        <w:rPr>
          <w:rFonts w:ascii="Cambria" w:hAnsi="Cambria" w:cs="Arial"/>
          <w:bCs/>
        </w:rPr>
      </w:pPr>
    </w:p>
    <w:p w14:paraId="63A14DF8" w14:textId="1CB77EB6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FF6380">
        <w:rPr>
          <w:rFonts w:ascii="Cambria" w:hAnsi="Cambria" w:cs="Arial"/>
          <w:bCs/>
        </w:rPr>
        <w:t xml:space="preserve">Termin otwarcia </w:t>
      </w:r>
      <w:r w:rsidRPr="00FF6380">
        <w:rPr>
          <w:rFonts w:ascii="Cambria" w:hAnsi="Cambria" w:cs="Arial"/>
          <w:bCs/>
          <w:color w:val="000000" w:themeColor="text1"/>
        </w:rPr>
        <w:t xml:space="preserve">ofert: </w:t>
      </w:r>
      <w:r w:rsidR="001B5F0E">
        <w:rPr>
          <w:rFonts w:ascii="Cambria" w:hAnsi="Cambria" w:cs="Arial"/>
          <w:b/>
          <w:bCs/>
          <w:color w:val="FF0000"/>
        </w:rPr>
        <w:t>2</w:t>
      </w:r>
      <w:r w:rsidR="009C61C2">
        <w:rPr>
          <w:rFonts w:ascii="Cambria" w:hAnsi="Cambria" w:cs="Arial"/>
          <w:b/>
          <w:bCs/>
          <w:color w:val="FF0000"/>
        </w:rPr>
        <w:t>9</w:t>
      </w:r>
      <w:r w:rsidR="00CE7CD2" w:rsidRPr="00FF6380">
        <w:rPr>
          <w:rFonts w:ascii="Cambria" w:hAnsi="Cambria" w:cs="Arial"/>
          <w:b/>
          <w:bCs/>
          <w:color w:val="FF0000"/>
        </w:rPr>
        <w:t>.0</w:t>
      </w:r>
      <w:r w:rsidR="001B5F0E">
        <w:rPr>
          <w:rFonts w:ascii="Cambria" w:hAnsi="Cambria" w:cs="Arial"/>
          <w:b/>
          <w:bCs/>
          <w:color w:val="FF0000"/>
        </w:rPr>
        <w:t>8</w:t>
      </w:r>
      <w:r w:rsidR="005C03F1" w:rsidRPr="00FF6380">
        <w:rPr>
          <w:rFonts w:ascii="Cambria" w:hAnsi="Cambria" w:cs="Arial"/>
          <w:b/>
          <w:bCs/>
          <w:color w:val="FF0000"/>
        </w:rPr>
        <w:t xml:space="preserve">. </w:t>
      </w:r>
      <w:r w:rsidR="00922BD9" w:rsidRPr="00FF6380">
        <w:rPr>
          <w:rFonts w:ascii="Cambria" w:hAnsi="Cambria" w:cs="Arial"/>
          <w:b/>
          <w:bCs/>
          <w:color w:val="FF0000"/>
        </w:rPr>
        <w:t>2022</w:t>
      </w:r>
      <w:r w:rsidRPr="00FF6380">
        <w:rPr>
          <w:rFonts w:ascii="Cambria" w:hAnsi="Cambria" w:cs="Arial"/>
          <w:b/>
          <w:bCs/>
          <w:color w:val="FF0000"/>
        </w:rPr>
        <w:t xml:space="preserve"> r.,</w:t>
      </w:r>
      <w:r w:rsidRPr="00FF6380">
        <w:rPr>
          <w:rFonts w:ascii="Cambria" w:hAnsi="Cambria" w:cs="Arial"/>
          <w:b/>
          <w:bCs/>
          <w:color w:val="000000" w:themeColor="text1"/>
        </w:rPr>
        <w:t xml:space="preserve"> godzina 10:30.</w:t>
      </w:r>
    </w:p>
    <w:p w14:paraId="3E39004E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</w:p>
    <w:p w14:paraId="2BCD88AE" w14:textId="77777777" w:rsidR="00DC67DE" w:rsidRPr="00FF6380" w:rsidRDefault="004E626C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  <w:r w:rsidRPr="00FF6380">
        <w:rPr>
          <w:rFonts w:ascii="Cambria" w:hAnsi="Cambria" w:cs="Arial"/>
          <w:b/>
          <w:bCs/>
          <w:color w:val="000000" w:themeColor="text1"/>
          <w:u w:val="single"/>
        </w:rPr>
        <w:t>Powyższe zmiany powodują</w:t>
      </w:r>
      <w:r w:rsidR="00DC67DE" w:rsidRPr="00FF6380">
        <w:rPr>
          <w:rFonts w:ascii="Cambria" w:hAnsi="Cambria" w:cs="Arial"/>
          <w:b/>
          <w:bCs/>
          <w:color w:val="000000" w:themeColor="text1"/>
          <w:u w:val="single"/>
        </w:rPr>
        <w:t xml:space="preserve"> zmianę terminu związania ofertą, a mianowicie:</w:t>
      </w:r>
    </w:p>
    <w:p w14:paraId="0701349C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/>
          <w:bCs/>
          <w:color w:val="000000" w:themeColor="text1"/>
          <w:u w:val="single"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2549650F" w14:textId="77777777" w:rsidTr="000A2470">
        <w:tc>
          <w:tcPr>
            <w:tcW w:w="8626" w:type="dxa"/>
          </w:tcPr>
          <w:p w14:paraId="0244D26E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sz w:val="24"/>
                <w:szCs w:val="24"/>
                <w:u w:val="single"/>
              </w:rPr>
              <w:t>przed zmianą jest</w:t>
            </w:r>
            <w:r w:rsidRPr="00FF6380">
              <w:rPr>
                <w:rFonts w:ascii="Cambria" w:hAnsi="Cambria"/>
                <w:sz w:val="24"/>
                <w:szCs w:val="24"/>
                <w:u w:val="single"/>
              </w:rPr>
              <w:t>:</w:t>
            </w:r>
          </w:p>
        </w:tc>
      </w:tr>
    </w:tbl>
    <w:p w14:paraId="0BB6B28B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7AEC2A8D" w14:textId="4FD8FE48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</w:t>
      </w:r>
      <w:r w:rsidR="005C03F1" w:rsidRPr="00FF6380">
        <w:rPr>
          <w:rFonts w:ascii="Cambria" w:hAnsi="Cambria" w:cs="Arial"/>
          <w:b/>
          <w:color w:val="000000" w:themeColor="text1"/>
        </w:rPr>
        <w:t xml:space="preserve">ofertą do dnia </w:t>
      </w:r>
      <w:r w:rsidR="001B5F0E">
        <w:rPr>
          <w:rFonts w:ascii="Cambria" w:hAnsi="Cambria" w:cs="Arial"/>
          <w:b/>
          <w:color w:val="000000" w:themeColor="text1"/>
        </w:rPr>
        <w:t>2</w:t>
      </w:r>
      <w:r w:rsidR="009C61C2">
        <w:rPr>
          <w:rFonts w:ascii="Cambria" w:hAnsi="Cambria" w:cs="Arial"/>
          <w:b/>
          <w:color w:val="000000" w:themeColor="text1"/>
        </w:rPr>
        <w:t>3</w:t>
      </w:r>
      <w:r w:rsidR="00CE7CD2" w:rsidRPr="00FF6380">
        <w:rPr>
          <w:rFonts w:ascii="Cambria" w:hAnsi="Cambria" w:cs="Arial"/>
          <w:b/>
          <w:color w:val="000000" w:themeColor="text1"/>
        </w:rPr>
        <w:t>.0</w:t>
      </w:r>
      <w:r w:rsidR="001B5F0E">
        <w:rPr>
          <w:rFonts w:ascii="Cambria" w:hAnsi="Cambria" w:cs="Arial"/>
          <w:b/>
          <w:color w:val="000000" w:themeColor="text1"/>
        </w:rPr>
        <w:t>9</w:t>
      </w:r>
      <w:r w:rsidR="005C03F1" w:rsidRPr="00FF6380">
        <w:rPr>
          <w:rFonts w:ascii="Cambria" w:hAnsi="Cambria" w:cs="Arial"/>
          <w:b/>
          <w:color w:val="000000" w:themeColor="text1"/>
        </w:rPr>
        <w:t>.</w:t>
      </w:r>
      <w:r w:rsidR="00922BD9" w:rsidRPr="00FF6380">
        <w:rPr>
          <w:rFonts w:ascii="Cambria" w:hAnsi="Cambria" w:cs="Arial"/>
          <w:b/>
          <w:color w:val="000000" w:themeColor="text1"/>
        </w:rPr>
        <w:t>2022</w:t>
      </w:r>
      <w:r w:rsidRPr="00FF6380">
        <w:rPr>
          <w:rFonts w:ascii="Cambria" w:hAnsi="Cambria" w:cs="Arial"/>
          <w:b/>
          <w:color w:val="000000" w:themeColor="text1"/>
        </w:rPr>
        <w:t xml:space="preserve"> r.</w:t>
      </w:r>
    </w:p>
    <w:p w14:paraId="51295BEE" w14:textId="77777777" w:rsidR="00DC67DE" w:rsidRPr="00FF6380" w:rsidRDefault="00DC67DE" w:rsidP="00DC67DE">
      <w:pPr>
        <w:widowControl w:val="0"/>
        <w:tabs>
          <w:tab w:val="left" w:pos="426"/>
        </w:tabs>
        <w:spacing w:line="276" w:lineRule="auto"/>
        <w:ind w:left="426" w:hanging="426"/>
        <w:contextualSpacing/>
        <w:jc w:val="both"/>
        <w:outlineLvl w:val="3"/>
        <w:rPr>
          <w:rFonts w:ascii="Cambria" w:hAnsi="Cambria"/>
          <w:b/>
          <w:i/>
        </w:rPr>
      </w:pPr>
    </w:p>
    <w:tbl>
      <w:tblPr>
        <w:tblStyle w:val="Tabela-Siatka"/>
        <w:tblW w:w="0" w:type="auto"/>
        <w:tblInd w:w="428" w:type="dxa"/>
        <w:tblLook w:val="04A0" w:firstRow="1" w:lastRow="0" w:firstColumn="1" w:lastColumn="0" w:noHBand="0" w:noVBand="1"/>
      </w:tblPr>
      <w:tblGrid>
        <w:gridCol w:w="8626"/>
      </w:tblGrid>
      <w:tr w:rsidR="00DC67DE" w:rsidRPr="00FF6380" w14:paraId="598F9942" w14:textId="77777777" w:rsidTr="000A2470">
        <w:tc>
          <w:tcPr>
            <w:tcW w:w="8626" w:type="dxa"/>
          </w:tcPr>
          <w:p w14:paraId="3AB8AB47" w14:textId="77777777" w:rsidR="00DC67DE" w:rsidRPr="00FF6380" w:rsidRDefault="00DC67DE" w:rsidP="000A2470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FF6380">
              <w:rPr>
                <w:rFonts w:ascii="Cambria" w:hAnsi="Cambria"/>
                <w:b/>
                <w:sz w:val="24"/>
                <w:szCs w:val="24"/>
              </w:rPr>
              <w:t>w rozdziale 15, pkt. 15.1 SWZ</w:t>
            </w:r>
            <w:r w:rsidR="005C03F1" w:rsidRPr="00FF638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F6380">
              <w:rPr>
                <w:rFonts w:ascii="Cambria" w:hAnsi="Cambria"/>
                <w:b/>
                <w:color w:val="FF0000"/>
                <w:sz w:val="24"/>
                <w:szCs w:val="24"/>
                <w:u w:val="single"/>
              </w:rPr>
              <w:t>po zmianie jest</w:t>
            </w:r>
            <w:r w:rsidRPr="00FF6380">
              <w:rPr>
                <w:rFonts w:ascii="Cambria" w:hAnsi="Cambria"/>
                <w:color w:val="FF0000"/>
                <w:sz w:val="24"/>
                <w:szCs w:val="24"/>
                <w:u w:val="single"/>
              </w:rPr>
              <w:t>:</w:t>
            </w:r>
          </w:p>
        </w:tc>
      </w:tr>
    </w:tbl>
    <w:p w14:paraId="74F76A57" w14:textId="77777777" w:rsidR="00DC67DE" w:rsidRPr="00FF6380" w:rsidRDefault="00DC67DE" w:rsidP="00DC67DE">
      <w:pPr>
        <w:pStyle w:val="Akapitzlist"/>
        <w:spacing w:line="276" w:lineRule="auto"/>
        <w:ind w:left="426"/>
        <w:contextualSpacing w:val="0"/>
        <w:jc w:val="both"/>
        <w:rPr>
          <w:rFonts w:ascii="Cambria" w:hAnsi="Cambria"/>
          <w:b/>
          <w:color w:val="000000" w:themeColor="text1"/>
        </w:rPr>
      </w:pPr>
    </w:p>
    <w:p w14:paraId="52B784FD" w14:textId="6A19E936" w:rsidR="00DC67DE" w:rsidRPr="00FF6380" w:rsidRDefault="00DC67DE" w:rsidP="00DC67DE">
      <w:pPr>
        <w:widowControl w:val="0"/>
        <w:spacing w:before="20" w:after="40" w:line="276" w:lineRule="auto"/>
        <w:ind w:firstLine="426"/>
        <w:jc w:val="both"/>
        <w:outlineLvl w:val="3"/>
        <w:rPr>
          <w:rFonts w:ascii="Cambria" w:hAnsi="Cambria" w:cs="Arial"/>
          <w:b/>
        </w:rPr>
      </w:pPr>
      <w:r w:rsidRPr="00FF6380">
        <w:rPr>
          <w:rFonts w:ascii="Cambria" w:hAnsi="Cambria" w:cs="Arial"/>
          <w:b/>
        </w:rPr>
        <w:t xml:space="preserve">Wykonawca jest związany ofertą do dnia </w:t>
      </w:r>
      <w:r w:rsidR="001B5F0E">
        <w:rPr>
          <w:rFonts w:ascii="Cambria" w:hAnsi="Cambria" w:cs="Arial"/>
          <w:b/>
          <w:color w:val="FF0000"/>
        </w:rPr>
        <w:t>2</w:t>
      </w:r>
      <w:r w:rsidR="009C61C2">
        <w:rPr>
          <w:rFonts w:ascii="Cambria" w:hAnsi="Cambria" w:cs="Arial"/>
          <w:b/>
          <w:color w:val="FF0000"/>
        </w:rPr>
        <w:t>7</w:t>
      </w:r>
      <w:r w:rsidR="00CE7CD2" w:rsidRPr="00FF6380">
        <w:rPr>
          <w:rFonts w:ascii="Cambria" w:hAnsi="Cambria" w:cs="Arial"/>
          <w:b/>
          <w:color w:val="FF0000"/>
        </w:rPr>
        <w:t>.0</w:t>
      </w:r>
      <w:r w:rsidR="001B5F0E">
        <w:rPr>
          <w:rFonts w:ascii="Cambria" w:hAnsi="Cambria" w:cs="Arial"/>
          <w:b/>
          <w:color w:val="FF0000"/>
        </w:rPr>
        <w:t>9</w:t>
      </w:r>
      <w:r w:rsidR="005C03F1" w:rsidRPr="00FF6380">
        <w:rPr>
          <w:rFonts w:ascii="Cambria" w:hAnsi="Cambria" w:cs="Arial"/>
          <w:b/>
          <w:color w:val="FF0000"/>
        </w:rPr>
        <w:t>.</w:t>
      </w:r>
      <w:r w:rsidR="00922BD9" w:rsidRPr="00FF6380">
        <w:rPr>
          <w:rFonts w:ascii="Cambria" w:hAnsi="Cambria" w:cs="Arial"/>
          <w:b/>
          <w:color w:val="FF0000"/>
        </w:rPr>
        <w:t>2022</w:t>
      </w:r>
      <w:r w:rsidRPr="00FF6380">
        <w:rPr>
          <w:rFonts w:ascii="Cambria" w:hAnsi="Cambria" w:cs="Arial"/>
          <w:b/>
          <w:color w:val="FF0000"/>
        </w:rPr>
        <w:t xml:space="preserve"> r.</w:t>
      </w:r>
    </w:p>
    <w:p w14:paraId="6575C1A3" w14:textId="77777777" w:rsidR="00DC67DE" w:rsidRPr="00FF6380" w:rsidRDefault="00DC67DE" w:rsidP="00DC67DE">
      <w:pPr>
        <w:widowControl w:val="0"/>
        <w:spacing w:line="276" w:lineRule="auto"/>
        <w:ind w:firstLine="426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14:paraId="71928159" w14:textId="76FBF8D9" w:rsidR="00DC67DE" w:rsidRPr="00FF6380" w:rsidRDefault="00DC67DE" w:rsidP="00DE481B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jc w:val="both"/>
        <w:rPr>
          <w:rStyle w:val="markedcontent"/>
          <w:rFonts w:ascii="Cambria" w:hAnsi="Cambria"/>
          <w:b/>
          <w:bCs/>
        </w:rPr>
      </w:pPr>
      <w:r w:rsidRPr="00FF6380">
        <w:rPr>
          <w:rFonts w:ascii="Cambria" w:hAnsi="Cambria"/>
          <w:b/>
        </w:rPr>
        <w:t xml:space="preserve">Powyższa zmiana treści SWZ powoduje zmianę treści ogłoszenia </w:t>
      </w:r>
      <w:r w:rsidRPr="00FF6380">
        <w:rPr>
          <w:rFonts w:ascii="Cambria" w:hAnsi="Cambria"/>
          <w:b/>
        </w:rPr>
        <w:br/>
        <w:t xml:space="preserve">o zamówieniu nr </w:t>
      </w:r>
      <w:r w:rsidR="00CE7CD2" w:rsidRPr="00FF6380">
        <w:rPr>
          <w:rFonts w:ascii="Cambria" w:hAnsi="Cambria"/>
          <w:b/>
        </w:rPr>
        <w:t xml:space="preserve">2022/BZP </w:t>
      </w:r>
      <w:r w:rsidR="001B5F0E" w:rsidRPr="001B5F0E">
        <w:rPr>
          <w:rFonts w:ascii="Cambria" w:hAnsi="Cambria"/>
          <w:b/>
        </w:rPr>
        <w:t>00305415/01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opublikowanego </w:t>
      </w:r>
      <w:r w:rsidRPr="00FF6380">
        <w:rPr>
          <w:rFonts w:ascii="Cambria" w:hAnsi="Cambria"/>
          <w:b/>
        </w:rPr>
        <w:br/>
        <w:t xml:space="preserve">w </w:t>
      </w:r>
      <w:r w:rsidR="00922BD9" w:rsidRPr="00FF6380">
        <w:rPr>
          <w:rFonts w:ascii="Cambria" w:hAnsi="Cambria"/>
          <w:b/>
        </w:rPr>
        <w:t>Biuletynie Zamówień Publicznych</w:t>
      </w:r>
      <w:r w:rsidR="005C03F1" w:rsidRPr="00FF6380">
        <w:rPr>
          <w:rFonts w:ascii="Cambria" w:hAnsi="Cambria"/>
          <w:b/>
        </w:rPr>
        <w:t xml:space="preserve"> </w:t>
      </w:r>
      <w:r w:rsidRPr="00FF6380">
        <w:rPr>
          <w:rFonts w:ascii="Cambria" w:hAnsi="Cambria"/>
          <w:b/>
        </w:rPr>
        <w:t xml:space="preserve">oraz zmiany postępowania opublikowanego na: </w:t>
      </w:r>
      <w:hyperlink r:id="rId8" w:history="1">
        <w:r w:rsidR="009B5A8E" w:rsidRPr="00FF6380">
          <w:rPr>
            <w:rStyle w:val="Hipercze"/>
            <w:rFonts w:ascii="Cambria" w:hAnsi="Cambria"/>
          </w:rPr>
          <w:t>https://miniportal.uzp.gov.pl</w:t>
        </w:r>
      </w:hyperlink>
    </w:p>
    <w:p w14:paraId="1656246A" w14:textId="77777777" w:rsidR="00382E68" w:rsidRDefault="00382E68" w:rsidP="009B5A8E">
      <w:pPr>
        <w:spacing w:line="276" w:lineRule="auto"/>
        <w:ind w:left="426"/>
        <w:jc w:val="both"/>
        <w:rPr>
          <w:rFonts w:ascii="Cambria" w:hAnsi="Cambria"/>
          <w:i/>
        </w:rPr>
      </w:pPr>
    </w:p>
    <w:p w14:paraId="07A7E8C3" w14:textId="114E3204" w:rsidR="009B5A8E" w:rsidRPr="0009546A" w:rsidRDefault="009B5A8E" w:rsidP="009B5A8E">
      <w:pPr>
        <w:spacing w:line="276" w:lineRule="auto"/>
        <w:ind w:left="426"/>
        <w:jc w:val="both"/>
        <w:rPr>
          <w:rFonts w:ascii="Cambria" w:hAnsi="Cambria"/>
          <w:i/>
        </w:rPr>
      </w:pPr>
      <w:r w:rsidRPr="00FF6380">
        <w:rPr>
          <w:rFonts w:ascii="Cambria" w:hAnsi="Cambria"/>
          <w:i/>
        </w:rPr>
        <w:t xml:space="preserve">Ogłoszenie o zmianie ogłoszenia zostało opublikowane w </w:t>
      </w:r>
      <w:r w:rsidRPr="0009546A">
        <w:rPr>
          <w:rFonts w:ascii="Cambria" w:hAnsi="Cambria"/>
          <w:i/>
        </w:rPr>
        <w:t xml:space="preserve">dniu </w:t>
      </w:r>
      <w:r w:rsidR="001B5F0E">
        <w:rPr>
          <w:rFonts w:ascii="Cambria" w:hAnsi="Cambria"/>
          <w:i/>
        </w:rPr>
        <w:t>23.08</w:t>
      </w:r>
      <w:r w:rsidRPr="0009546A">
        <w:rPr>
          <w:rFonts w:ascii="Cambria" w:hAnsi="Cambria"/>
          <w:i/>
        </w:rPr>
        <w:t xml:space="preserve">.2022 r. w module BZP dostępnym na platformie </w:t>
      </w:r>
      <w:proofErr w:type="spellStart"/>
      <w:r w:rsidRPr="0009546A">
        <w:rPr>
          <w:rFonts w:ascii="Cambria" w:hAnsi="Cambria"/>
          <w:i/>
        </w:rPr>
        <w:t>eZamówienia</w:t>
      </w:r>
      <w:proofErr w:type="spellEnd"/>
      <w:r w:rsidR="001B5F0E">
        <w:rPr>
          <w:rFonts w:ascii="Cambria" w:hAnsi="Cambria"/>
          <w:i/>
        </w:rPr>
        <w:t>.</w:t>
      </w:r>
    </w:p>
    <w:p w14:paraId="30AD86FE" w14:textId="32D05CB6" w:rsidR="009B5A8E" w:rsidRPr="0009546A" w:rsidRDefault="009B5A8E" w:rsidP="009B5A8E">
      <w:pPr>
        <w:spacing w:line="276" w:lineRule="auto"/>
        <w:ind w:left="426"/>
        <w:jc w:val="both"/>
        <w:rPr>
          <w:rFonts w:ascii="Cambria" w:hAnsi="Cambria"/>
          <w:b/>
          <w:bCs/>
        </w:rPr>
      </w:pPr>
      <w:r w:rsidRPr="0009546A">
        <w:rPr>
          <w:rFonts w:ascii="Cambria" w:hAnsi="Cambria"/>
          <w:i/>
        </w:rPr>
        <w:t>Termin składania i otwarcia ofert został również zmieniony na miniPortalu.</w:t>
      </w:r>
    </w:p>
    <w:p w14:paraId="1C792C32" w14:textId="77777777" w:rsidR="00DC67DE" w:rsidRPr="0009546A" w:rsidRDefault="00DC67DE" w:rsidP="00DC67DE">
      <w:pPr>
        <w:pStyle w:val="Akapitzlist"/>
        <w:spacing w:line="276" w:lineRule="auto"/>
        <w:ind w:left="426"/>
        <w:jc w:val="both"/>
        <w:rPr>
          <w:rFonts w:ascii="Cambria" w:hAnsi="Cambria"/>
          <w:b/>
          <w:color w:val="000000" w:themeColor="text1"/>
        </w:rPr>
      </w:pPr>
    </w:p>
    <w:p w14:paraId="6FA12D30" w14:textId="77777777" w:rsidR="00DC67DE" w:rsidRPr="0009546A" w:rsidRDefault="00DC67DE" w:rsidP="00DE481B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ind w:left="426" w:hanging="426"/>
        <w:contextualSpacing w:val="0"/>
        <w:jc w:val="both"/>
        <w:rPr>
          <w:rFonts w:ascii="Cambria" w:hAnsi="Cambria" w:cs="Arial"/>
          <w:b/>
          <w:color w:val="000000" w:themeColor="text1"/>
        </w:rPr>
      </w:pPr>
      <w:r w:rsidRPr="0009546A">
        <w:rPr>
          <w:rFonts w:ascii="Cambria" w:hAnsi="Cambria" w:cs="Arial"/>
          <w:b/>
          <w:color w:val="000000" w:themeColor="text1"/>
        </w:rPr>
        <w:t>Jednocześnie Zamawiający informuje, iż pozostała treść SWZ pozostaje bez zmian.</w:t>
      </w:r>
    </w:p>
    <w:p w14:paraId="154F7F07" w14:textId="77777777" w:rsidR="00DC67DE" w:rsidRPr="0009546A" w:rsidRDefault="00DC67DE" w:rsidP="00DC67DE">
      <w:pPr>
        <w:pStyle w:val="Akapitzlist"/>
        <w:tabs>
          <w:tab w:val="left" w:pos="0"/>
        </w:tabs>
        <w:spacing w:line="276" w:lineRule="auto"/>
        <w:ind w:left="426"/>
        <w:contextualSpacing w:val="0"/>
        <w:jc w:val="both"/>
        <w:rPr>
          <w:rFonts w:ascii="Cambria" w:hAnsi="Cambria" w:cs="Arial"/>
          <w:b/>
          <w:color w:val="000000" w:themeColor="text1"/>
        </w:rPr>
      </w:pPr>
    </w:p>
    <w:p w14:paraId="0A2A1466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0B5D3C5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12E07A53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8C175C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</w:p>
    <w:p w14:paraId="40D032E7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</w:rPr>
      </w:pPr>
      <w:r w:rsidRPr="00FF6380">
        <w:rPr>
          <w:rFonts w:ascii="Cambria" w:hAnsi="Cambria"/>
        </w:rPr>
        <w:t>.................................................</w:t>
      </w:r>
    </w:p>
    <w:p w14:paraId="0E3D9912" w14:textId="77777777" w:rsidR="00DC67DE" w:rsidRPr="00FF6380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(podpis kierownika Zamawiaj</w:t>
      </w:r>
      <w:r w:rsidRPr="00FF6380">
        <w:rPr>
          <w:rFonts w:ascii="Cambria" w:hAnsi="Cambria"/>
          <w:i/>
        </w:rPr>
        <w:t>ą</w:t>
      </w:r>
      <w:r w:rsidRPr="00FF6380">
        <w:rPr>
          <w:rFonts w:ascii="Cambria" w:hAnsi="Cambria"/>
          <w:i/>
          <w:iCs/>
        </w:rPr>
        <w:t>cego</w:t>
      </w:r>
    </w:p>
    <w:p w14:paraId="6C25F026" w14:textId="77777777" w:rsidR="00DC67DE" w:rsidRPr="00753F8E" w:rsidRDefault="00DC67DE" w:rsidP="00DC67DE">
      <w:pPr>
        <w:autoSpaceDE w:val="0"/>
        <w:autoSpaceDN w:val="0"/>
        <w:ind w:left="5760"/>
        <w:jc w:val="center"/>
        <w:rPr>
          <w:rFonts w:ascii="Cambria" w:hAnsi="Cambria"/>
          <w:i/>
        </w:rPr>
      </w:pPr>
      <w:r w:rsidRPr="00FF6380">
        <w:rPr>
          <w:rFonts w:ascii="Cambria" w:hAnsi="Cambria"/>
          <w:i/>
          <w:iCs/>
        </w:rPr>
        <w:t>lub osoby upowa</w:t>
      </w:r>
      <w:r w:rsidRPr="00FF6380">
        <w:rPr>
          <w:rFonts w:ascii="Cambria" w:hAnsi="Cambria"/>
          <w:i/>
        </w:rPr>
        <w:t>ż</w:t>
      </w:r>
      <w:r w:rsidRPr="00FF6380">
        <w:rPr>
          <w:rFonts w:ascii="Cambria" w:hAnsi="Cambria"/>
          <w:i/>
          <w:iCs/>
        </w:rPr>
        <w:t>nionej)</w:t>
      </w:r>
    </w:p>
    <w:p w14:paraId="067ACCE2" w14:textId="77777777" w:rsidR="003E52A9" w:rsidRPr="00753F8E" w:rsidRDefault="003E52A9" w:rsidP="000D13D1">
      <w:pPr>
        <w:autoSpaceDE w:val="0"/>
        <w:autoSpaceDN w:val="0"/>
        <w:jc w:val="center"/>
        <w:rPr>
          <w:rFonts w:ascii="Cambria" w:hAnsi="Cambria" w:cstheme="minorHAnsi"/>
        </w:rPr>
      </w:pPr>
    </w:p>
    <w:sectPr w:rsidR="003E52A9" w:rsidRPr="00753F8E" w:rsidSect="00D52834">
      <w:headerReference w:type="default" r:id="rId9"/>
      <w:footerReference w:type="default" r:id="rId10"/>
      <w:pgSz w:w="11900" w:h="16840"/>
      <w:pgMar w:top="676" w:right="1418" w:bottom="39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758A" w14:textId="77777777" w:rsidR="00753440" w:rsidRDefault="00753440" w:rsidP="001D3AFC">
      <w:r>
        <w:separator/>
      </w:r>
    </w:p>
  </w:endnote>
  <w:endnote w:type="continuationSeparator" w:id="0">
    <w:p w14:paraId="349072CB" w14:textId="77777777" w:rsidR="00753440" w:rsidRDefault="00753440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AA97" w14:textId="77777777" w:rsidR="009F6488" w:rsidRPr="00BA303A" w:rsidRDefault="009F6488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2E6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2E68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3D569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0D31D4D" w14:textId="77777777" w:rsidR="009F6488" w:rsidRDefault="009F6488" w:rsidP="00383B20">
    <w:pPr>
      <w:pStyle w:val="Stopka"/>
    </w:pPr>
  </w:p>
  <w:p w14:paraId="5E17E086" w14:textId="77777777" w:rsidR="009F6488" w:rsidRDefault="009F6488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18FB" w14:textId="77777777" w:rsidR="00753440" w:rsidRDefault="00753440" w:rsidP="001D3AFC">
      <w:r>
        <w:separator/>
      </w:r>
    </w:p>
  </w:footnote>
  <w:footnote w:type="continuationSeparator" w:id="0">
    <w:p w14:paraId="749A600F" w14:textId="77777777" w:rsidR="00753440" w:rsidRDefault="00753440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2419" w14:textId="70177354" w:rsidR="00922BD9" w:rsidRPr="00922BD9" w:rsidRDefault="00B15DFA" w:rsidP="00922BD9">
    <w:pPr>
      <w:suppressAutoHyphens/>
      <w:jc w:val="right"/>
      <w:rPr>
        <w:rFonts w:ascii="Times New Roman" w:eastAsia="Times New Roman" w:hAnsi="Times New Roman"/>
        <w:lang w:eastAsia="pl-PL"/>
      </w:rPr>
    </w:pPr>
    <w:r>
      <w:rPr>
        <w:noProof/>
        <w:lang w:eastAsia="pl-PL"/>
      </w:rPr>
      <w:drawing>
        <wp:inline distT="0" distB="0" distL="0" distR="0" wp14:anchorId="4EB04990" wp14:editId="5C02F074">
          <wp:extent cx="5208270" cy="848360"/>
          <wp:effectExtent l="19050" t="0" r="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68DD91" w14:textId="77777777" w:rsidR="0020200E" w:rsidRDefault="0020200E" w:rsidP="00922BD9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F96A113E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BB4E976">
      <w:start w:val="1"/>
      <w:numFmt w:val="lowerLetter"/>
      <w:lvlText w:val="%5)"/>
      <w:lvlJc w:val="left"/>
      <w:pPr>
        <w:ind w:left="64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2EC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A69A8"/>
    <w:multiLevelType w:val="multilevel"/>
    <w:tmpl w:val="B55624BE"/>
    <w:lvl w:ilvl="0">
      <w:start w:val="25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0A5B98"/>
    <w:multiLevelType w:val="multilevel"/>
    <w:tmpl w:val="9B440B7E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4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EAB"/>
    <w:multiLevelType w:val="hybridMultilevel"/>
    <w:tmpl w:val="1D36E23A"/>
    <w:lvl w:ilvl="0" w:tplc="057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74F6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A7C0E"/>
    <w:multiLevelType w:val="hybridMultilevel"/>
    <w:tmpl w:val="0CA0A22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8056D"/>
    <w:multiLevelType w:val="hybridMultilevel"/>
    <w:tmpl w:val="E5F44DB0"/>
    <w:lvl w:ilvl="0" w:tplc="EF32E9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CF8"/>
    <w:multiLevelType w:val="hybridMultilevel"/>
    <w:tmpl w:val="65A01D30"/>
    <w:lvl w:ilvl="0" w:tplc="09DE070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87066"/>
    <w:multiLevelType w:val="hybridMultilevel"/>
    <w:tmpl w:val="ACD60BF8"/>
    <w:lvl w:ilvl="0" w:tplc="AD5659F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DC75B5"/>
    <w:multiLevelType w:val="multilevel"/>
    <w:tmpl w:val="DF78BE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218220F2"/>
    <w:multiLevelType w:val="multilevel"/>
    <w:tmpl w:val="59AE01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21D807F7"/>
    <w:multiLevelType w:val="hybridMultilevel"/>
    <w:tmpl w:val="230AB850"/>
    <w:lvl w:ilvl="0" w:tplc="82D6DAD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9D174D"/>
    <w:multiLevelType w:val="hybridMultilevel"/>
    <w:tmpl w:val="21645C70"/>
    <w:lvl w:ilvl="0" w:tplc="5E8A35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4475E70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A417F"/>
    <w:multiLevelType w:val="hybridMultilevel"/>
    <w:tmpl w:val="BD2AA2E8"/>
    <w:lvl w:ilvl="0" w:tplc="0ECAAEA4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A432A"/>
    <w:multiLevelType w:val="hybridMultilevel"/>
    <w:tmpl w:val="6BD2F28C"/>
    <w:lvl w:ilvl="0" w:tplc="369202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6B86DE5"/>
    <w:multiLevelType w:val="hybridMultilevel"/>
    <w:tmpl w:val="6C1E1618"/>
    <w:lvl w:ilvl="0" w:tplc="FC0AC04C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A793C"/>
    <w:multiLevelType w:val="multilevel"/>
    <w:tmpl w:val="7AF69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38D92437"/>
    <w:multiLevelType w:val="multilevel"/>
    <w:tmpl w:val="1D909F40"/>
    <w:lvl w:ilvl="0">
      <w:start w:val="2"/>
      <w:numFmt w:val="decimal"/>
      <w:lvlText w:val="%1)"/>
      <w:lvlJc w:val="left"/>
      <w:pPr>
        <w:ind w:left="1004" w:hanging="360"/>
      </w:pPr>
      <w:rPr>
        <w:rFonts w:ascii="Cambria" w:eastAsia="Cambria" w:hAnsi="Cambria" w:cs="Cambria" w:hint="default"/>
        <w:b/>
        <w:i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1" w15:restartNumberingAfterBreak="0">
    <w:nsid w:val="3D274342"/>
    <w:multiLevelType w:val="hybridMultilevel"/>
    <w:tmpl w:val="1046979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2032DC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214C"/>
    <w:multiLevelType w:val="hybridMultilevel"/>
    <w:tmpl w:val="4A8C3236"/>
    <w:lvl w:ilvl="0" w:tplc="A6F8E366">
      <w:start w:val="1"/>
      <w:numFmt w:val="lowerLetter"/>
      <w:lvlText w:val="%1)"/>
      <w:lvlJc w:val="left"/>
      <w:pPr>
        <w:ind w:left="19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51FB3E0D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74C0D"/>
    <w:multiLevelType w:val="hybridMultilevel"/>
    <w:tmpl w:val="C2AE0D64"/>
    <w:lvl w:ilvl="0" w:tplc="E3142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94CFC"/>
    <w:multiLevelType w:val="hybridMultilevel"/>
    <w:tmpl w:val="2B8C0648"/>
    <w:lvl w:ilvl="0" w:tplc="BA0E31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7F51BA"/>
    <w:multiLevelType w:val="hybridMultilevel"/>
    <w:tmpl w:val="314463C6"/>
    <w:lvl w:ilvl="0" w:tplc="0A0CB918">
      <w:start w:val="1"/>
      <w:numFmt w:val="lowerLetter"/>
      <w:lvlText w:val="%1)"/>
      <w:lvlJc w:val="left"/>
      <w:pPr>
        <w:ind w:left="19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F0BB1"/>
    <w:multiLevelType w:val="hybridMultilevel"/>
    <w:tmpl w:val="E5F44DB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11DDA"/>
    <w:multiLevelType w:val="hybridMultilevel"/>
    <w:tmpl w:val="436E53CE"/>
    <w:lvl w:ilvl="0" w:tplc="6FD0D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7C5CEA"/>
    <w:multiLevelType w:val="hybridMultilevel"/>
    <w:tmpl w:val="93BE63AE"/>
    <w:lvl w:ilvl="0" w:tplc="149C0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488"/>
    <w:multiLevelType w:val="hybridMultilevel"/>
    <w:tmpl w:val="7A7AFCB4"/>
    <w:lvl w:ilvl="0" w:tplc="9CB2E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BC2747"/>
    <w:multiLevelType w:val="hybridMultilevel"/>
    <w:tmpl w:val="313876B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DC833D9"/>
    <w:multiLevelType w:val="hybridMultilevel"/>
    <w:tmpl w:val="DE7E4BD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266381615">
    <w:abstractNumId w:val="24"/>
  </w:num>
  <w:num w:numId="2" w16cid:durableId="1967350502">
    <w:abstractNumId w:val="0"/>
  </w:num>
  <w:num w:numId="3" w16cid:durableId="1745103553">
    <w:abstractNumId w:val="17"/>
  </w:num>
  <w:num w:numId="4" w16cid:durableId="1748922355">
    <w:abstractNumId w:val="2"/>
  </w:num>
  <w:num w:numId="5" w16cid:durableId="1322732242">
    <w:abstractNumId w:val="15"/>
  </w:num>
  <w:num w:numId="6" w16cid:durableId="1988625103">
    <w:abstractNumId w:val="31"/>
  </w:num>
  <w:num w:numId="7" w16cid:durableId="1695225289">
    <w:abstractNumId w:val="22"/>
  </w:num>
  <w:num w:numId="8" w16cid:durableId="443036653">
    <w:abstractNumId w:val="1"/>
  </w:num>
  <w:num w:numId="9" w16cid:durableId="410155825">
    <w:abstractNumId w:val="25"/>
  </w:num>
  <w:num w:numId="10" w16cid:durableId="431441027">
    <w:abstractNumId w:val="7"/>
  </w:num>
  <w:num w:numId="11" w16cid:durableId="242031174">
    <w:abstractNumId w:val="6"/>
  </w:num>
  <w:num w:numId="12" w16cid:durableId="1944453956">
    <w:abstractNumId w:val="8"/>
  </w:num>
  <w:num w:numId="13" w16cid:durableId="734088571">
    <w:abstractNumId w:val="29"/>
  </w:num>
  <w:num w:numId="14" w16cid:durableId="16930480">
    <w:abstractNumId w:val="20"/>
  </w:num>
  <w:num w:numId="15" w16cid:durableId="1735228555">
    <w:abstractNumId w:val="23"/>
  </w:num>
  <w:num w:numId="16" w16cid:durableId="1866865448">
    <w:abstractNumId w:val="28"/>
  </w:num>
  <w:num w:numId="17" w16cid:durableId="702633455">
    <w:abstractNumId w:val="18"/>
  </w:num>
  <w:num w:numId="18" w16cid:durableId="1435708762">
    <w:abstractNumId w:val="3"/>
  </w:num>
  <w:num w:numId="19" w16cid:durableId="265189436">
    <w:abstractNumId w:val="9"/>
  </w:num>
  <w:num w:numId="20" w16cid:durableId="1214851915">
    <w:abstractNumId w:val="16"/>
  </w:num>
  <w:num w:numId="21" w16cid:durableId="1841657788">
    <w:abstractNumId w:val="34"/>
  </w:num>
  <w:num w:numId="22" w16cid:durableId="491876855">
    <w:abstractNumId w:val="21"/>
  </w:num>
  <w:num w:numId="23" w16cid:durableId="1302661593">
    <w:abstractNumId w:val="35"/>
  </w:num>
  <w:num w:numId="24" w16cid:durableId="576862665">
    <w:abstractNumId w:val="32"/>
  </w:num>
  <w:num w:numId="25" w16cid:durableId="2022663240">
    <w:abstractNumId w:val="4"/>
  </w:num>
  <w:num w:numId="26" w16cid:durableId="2080980783">
    <w:abstractNumId w:val="33"/>
  </w:num>
  <w:num w:numId="27" w16cid:durableId="1200818473">
    <w:abstractNumId w:val="5"/>
  </w:num>
  <w:num w:numId="28" w16cid:durableId="1305618580">
    <w:abstractNumId w:val="27"/>
  </w:num>
  <w:num w:numId="29" w16cid:durableId="957302372">
    <w:abstractNumId w:val="26"/>
  </w:num>
  <w:num w:numId="30" w16cid:durableId="496043440">
    <w:abstractNumId w:val="30"/>
  </w:num>
  <w:num w:numId="31" w16cid:durableId="1022703570">
    <w:abstractNumId w:val="13"/>
  </w:num>
  <w:num w:numId="32" w16cid:durableId="515074677">
    <w:abstractNumId w:val="19"/>
  </w:num>
  <w:num w:numId="33" w16cid:durableId="938950870">
    <w:abstractNumId w:val="11"/>
  </w:num>
  <w:num w:numId="34" w16cid:durableId="2024746671">
    <w:abstractNumId w:val="12"/>
  </w:num>
  <w:num w:numId="35" w16cid:durableId="1935433461">
    <w:abstractNumId w:val="10"/>
  </w:num>
  <w:num w:numId="36" w16cid:durableId="189978435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3184"/>
    <w:rsid w:val="00013317"/>
    <w:rsid w:val="000237F9"/>
    <w:rsid w:val="00024C27"/>
    <w:rsid w:val="0002721F"/>
    <w:rsid w:val="00027498"/>
    <w:rsid w:val="00032F98"/>
    <w:rsid w:val="000331DD"/>
    <w:rsid w:val="0003589F"/>
    <w:rsid w:val="00042801"/>
    <w:rsid w:val="00053520"/>
    <w:rsid w:val="0005420B"/>
    <w:rsid w:val="00060463"/>
    <w:rsid w:val="0006305A"/>
    <w:rsid w:val="00066A37"/>
    <w:rsid w:val="00071F4B"/>
    <w:rsid w:val="0007571C"/>
    <w:rsid w:val="0008746A"/>
    <w:rsid w:val="000914B6"/>
    <w:rsid w:val="0009181B"/>
    <w:rsid w:val="0009546A"/>
    <w:rsid w:val="0009591F"/>
    <w:rsid w:val="000966F1"/>
    <w:rsid w:val="00096E3D"/>
    <w:rsid w:val="000A0FF9"/>
    <w:rsid w:val="000A115C"/>
    <w:rsid w:val="000A2560"/>
    <w:rsid w:val="000A65AD"/>
    <w:rsid w:val="000B0CBC"/>
    <w:rsid w:val="000B1A7A"/>
    <w:rsid w:val="000B36C6"/>
    <w:rsid w:val="000B66A5"/>
    <w:rsid w:val="000C0288"/>
    <w:rsid w:val="000C5D4A"/>
    <w:rsid w:val="000D13D1"/>
    <w:rsid w:val="000D6E10"/>
    <w:rsid w:val="000E68D2"/>
    <w:rsid w:val="000F37C5"/>
    <w:rsid w:val="00100438"/>
    <w:rsid w:val="00101AB3"/>
    <w:rsid w:val="00110565"/>
    <w:rsid w:val="0011182D"/>
    <w:rsid w:val="00115A72"/>
    <w:rsid w:val="001219EE"/>
    <w:rsid w:val="00125574"/>
    <w:rsid w:val="0012706A"/>
    <w:rsid w:val="001312B8"/>
    <w:rsid w:val="00132D6B"/>
    <w:rsid w:val="00133319"/>
    <w:rsid w:val="00141042"/>
    <w:rsid w:val="0015507D"/>
    <w:rsid w:val="0015646C"/>
    <w:rsid w:val="00166141"/>
    <w:rsid w:val="001A2FC9"/>
    <w:rsid w:val="001B2048"/>
    <w:rsid w:val="001B4BFD"/>
    <w:rsid w:val="001B5F0E"/>
    <w:rsid w:val="001D0472"/>
    <w:rsid w:val="001D3A13"/>
    <w:rsid w:val="001D3AFC"/>
    <w:rsid w:val="001F3CFD"/>
    <w:rsid w:val="0020200E"/>
    <w:rsid w:val="002072D4"/>
    <w:rsid w:val="00210A99"/>
    <w:rsid w:val="00213FE8"/>
    <w:rsid w:val="002152B1"/>
    <w:rsid w:val="00216E04"/>
    <w:rsid w:val="0021752C"/>
    <w:rsid w:val="00217A91"/>
    <w:rsid w:val="0023076E"/>
    <w:rsid w:val="00230F93"/>
    <w:rsid w:val="0023421F"/>
    <w:rsid w:val="0023585E"/>
    <w:rsid w:val="00236326"/>
    <w:rsid w:val="00241CB6"/>
    <w:rsid w:val="00243291"/>
    <w:rsid w:val="00246D15"/>
    <w:rsid w:val="00255792"/>
    <w:rsid w:val="0025782E"/>
    <w:rsid w:val="002757F7"/>
    <w:rsid w:val="002842FD"/>
    <w:rsid w:val="00287A9A"/>
    <w:rsid w:val="002B0B15"/>
    <w:rsid w:val="002B34B4"/>
    <w:rsid w:val="002B6143"/>
    <w:rsid w:val="002B6844"/>
    <w:rsid w:val="002B6F76"/>
    <w:rsid w:val="002C74A2"/>
    <w:rsid w:val="002D09AA"/>
    <w:rsid w:val="002D526F"/>
    <w:rsid w:val="002E59DD"/>
    <w:rsid w:val="002F771A"/>
    <w:rsid w:val="003062CE"/>
    <w:rsid w:val="0031107C"/>
    <w:rsid w:val="003217C7"/>
    <w:rsid w:val="00324687"/>
    <w:rsid w:val="00334391"/>
    <w:rsid w:val="00334595"/>
    <w:rsid w:val="00343C5A"/>
    <w:rsid w:val="00347FBB"/>
    <w:rsid w:val="00350570"/>
    <w:rsid w:val="00352C29"/>
    <w:rsid w:val="00361E68"/>
    <w:rsid w:val="00364389"/>
    <w:rsid w:val="00372BED"/>
    <w:rsid w:val="003751FA"/>
    <w:rsid w:val="0038204D"/>
    <w:rsid w:val="00382E68"/>
    <w:rsid w:val="00383B20"/>
    <w:rsid w:val="00383BE7"/>
    <w:rsid w:val="00385E32"/>
    <w:rsid w:val="00390168"/>
    <w:rsid w:val="003902E2"/>
    <w:rsid w:val="003A579E"/>
    <w:rsid w:val="003A6DCA"/>
    <w:rsid w:val="003B29B2"/>
    <w:rsid w:val="003B4B22"/>
    <w:rsid w:val="003B74EE"/>
    <w:rsid w:val="003D5695"/>
    <w:rsid w:val="003D6A72"/>
    <w:rsid w:val="003E52A9"/>
    <w:rsid w:val="004022C7"/>
    <w:rsid w:val="004227B6"/>
    <w:rsid w:val="0043226E"/>
    <w:rsid w:val="004377B2"/>
    <w:rsid w:val="00440F4C"/>
    <w:rsid w:val="004556F6"/>
    <w:rsid w:val="004640AD"/>
    <w:rsid w:val="0046456D"/>
    <w:rsid w:val="00465F06"/>
    <w:rsid w:val="004777EF"/>
    <w:rsid w:val="00490F58"/>
    <w:rsid w:val="00494960"/>
    <w:rsid w:val="00497649"/>
    <w:rsid w:val="004A09B8"/>
    <w:rsid w:val="004A1EC3"/>
    <w:rsid w:val="004B6511"/>
    <w:rsid w:val="004C200B"/>
    <w:rsid w:val="004C2BF5"/>
    <w:rsid w:val="004C7A53"/>
    <w:rsid w:val="004D21A8"/>
    <w:rsid w:val="004E626C"/>
    <w:rsid w:val="004F2BDA"/>
    <w:rsid w:val="004F7CAE"/>
    <w:rsid w:val="00501E41"/>
    <w:rsid w:val="005024EB"/>
    <w:rsid w:val="005046C3"/>
    <w:rsid w:val="00510B28"/>
    <w:rsid w:val="00523C1E"/>
    <w:rsid w:val="00526558"/>
    <w:rsid w:val="00526BB3"/>
    <w:rsid w:val="0053467F"/>
    <w:rsid w:val="00536110"/>
    <w:rsid w:val="00552F9E"/>
    <w:rsid w:val="00554DA3"/>
    <w:rsid w:val="005551E6"/>
    <w:rsid w:val="00573BDE"/>
    <w:rsid w:val="00581F31"/>
    <w:rsid w:val="005861A1"/>
    <w:rsid w:val="00591D4F"/>
    <w:rsid w:val="005A0240"/>
    <w:rsid w:val="005A04FC"/>
    <w:rsid w:val="005A1AD1"/>
    <w:rsid w:val="005A4D79"/>
    <w:rsid w:val="005A4E47"/>
    <w:rsid w:val="005B0FDC"/>
    <w:rsid w:val="005B159E"/>
    <w:rsid w:val="005B211D"/>
    <w:rsid w:val="005B4CDF"/>
    <w:rsid w:val="005B690F"/>
    <w:rsid w:val="005C03F1"/>
    <w:rsid w:val="005C5723"/>
    <w:rsid w:val="005C7E5B"/>
    <w:rsid w:val="005D6D8F"/>
    <w:rsid w:val="005E0575"/>
    <w:rsid w:val="005E17F8"/>
    <w:rsid w:val="005E461B"/>
    <w:rsid w:val="005E5F97"/>
    <w:rsid w:val="005E6DC6"/>
    <w:rsid w:val="00607966"/>
    <w:rsid w:val="0061621F"/>
    <w:rsid w:val="0061660B"/>
    <w:rsid w:val="0062370B"/>
    <w:rsid w:val="006241DC"/>
    <w:rsid w:val="00640120"/>
    <w:rsid w:val="00645491"/>
    <w:rsid w:val="00656857"/>
    <w:rsid w:val="00660B88"/>
    <w:rsid w:val="0066261A"/>
    <w:rsid w:val="00665D72"/>
    <w:rsid w:val="006707D1"/>
    <w:rsid w:val="006814F2"/>
    <w:rsid w:val="00681944"/>
    <w:rsid w:val="00682CBB"/>
    <w:rsid w:val="00694B55"/>
    <w:rsid w:val="00697783"/>
    <w:rsid w:val="006A053E"/>
    <w:rsid w:val="006A251C"/>
    <w:rsid w:val="006B602F"/>
    <w:rsid w:val="006C49C4"/>
    <w:rsid w:val="006C7FD8"/>
    <w:rsid w:val="006D77D5"/>
    <w:rsid w:val="006E1EEA"/>
    <w:rsid w:val="006E6357"/>
    <w:rsid w:val="006F17D0"/>
    <w:rsid w:val="00701840"/>
    <w:rsid w:val="007043B1"/>
    <w:rsid w:val="00730F00"/>
    <w:rsid w:val="00741EB1"/>
    <w:rsid w:val="007527E1"/>
    <w:rsid w:val="00753440"/>
    <w:rsid w:val="00753F8E"/>
    <w:rsid w:val="00754F81"/>
    <w:rsid w:val="00761918"/>
    <w:rsid w:val="007624E2"/>
    <w:rsid w:val="00771675"/>
    <w:rsid w:val="00780564"/>
    <w:rsid w:val="00783562"/>
    <w:rsid w:val="00783776"/>
    <w:rsid w:val="007872D4"/>
    <w:rsid w:val="00791EFD"/>
    <w:rsid w:val="007938F7"/>
    <w:rsid w:val="00797677"/>
    <w:rsid w:val="007A03C0"/>
    <w:rsid w:val="007A3D0A"/>
    <w:rsid w:val="007A4CF6"/>
    <w:rsid w:val="007A72F6"/>
    <w:rsid w:val="007B267F"/>
    <w:rsid w:val="007C46BC"/>
    <w:rsid w:val="007D12F2"/>
    <w:rsid w:val="007D283B"/>
    <w:rsid w:val="007D341A"/>
    <w:rsid w:val="007D44B6"/>
    <w:rsid w:val="007E00B1"/>
    <w:rsid w:val="007E1E05"/>
    <w:rsid w:val="007E45F4"/>
    <w:rsid w:val="007F6B20"/>
    <w:rsid w:val="008040B6"/>
    <w:rsid w:val="00805AE1"/>
    <w:rsid w:val="00812A77"/>
    <w:rsid w:val="00824EED"/>
    <w:rsid w:val="00830332"/>
    <w:rsid w:val="00833716"/>
    <w:rsid w:val="00835326"/>
    <w:rsid w:val="00851450"/>
    <w:rsid w:val="00860381"/>
    <w:rsid w:val="008640A2"/>
    <w:rsid w:val="00864F6A"/>
    <w:rsid w:val="00880DC6"/>
    <w:rsid w:val="0089115E"/>
    <w:rsid w:val="00891808"/>
    <w:rsid w:val="00893826"/>
    <w:rsid w:val="00893C6B"/>
    <w:rsid w:val="008A3A02"/>
    <w:rsid w:val="008A49BF"/>
    <w:rsid w:val="008B07C9"/>
    <w:rsid w:val="008C26AF"/>
    <w:rsid w:val="008C5526"/>
    <w:rsid w:val="008E14B3"/>
    <w:rsid w:val="008E48E9"/>
    <w:rsid w:val="008F29E9"/>
    <w:rsid w:val="00916AAC"/>
    <w:rsid w:val="00922BD9"/>
    <w:rsid w:val="00924F99"/>
    <w:rsid w:val="00925F13"/>
    <w:rsid w:val="009313A2"/>
    <w:rsid w:val="009461E9"/>
    <w:rsid w:val="00957AA5"/>
    <w:rsid w:val="00957B03"/>
    <w:rsid w:val="00967DC3"/>
    <w:rsid w:val="00970329"/>
    <w:rsid w:val="009711A8"/>
    <w:rsid w:val="00980693"/>
    <w:rsid w:val="009A1C6A"/>
    <w:rsid w:val="009A69F3"/>
    <w:rsid w:val="009B5A8E"/>
    <w:rsid w:val="009C012F"/>
    <w:rsid w:val="009C5742"/>
    <w:rsid w:val="009C61C2"/>
    <w:rsid w:val="009C7135"/>
    <w:rsid w:val="009D4379"/>
    <w:rsid w:val="009E7572"/>
    <w:rsid w:val="009F2181"/>
    <w:rsid w:val="009F4B3D"/>
    <w:rsid w:val="009F5E9A"/>
    <w:rsid w:val="009F6488"/>
    <w:rsid w:val="00A04897"/>
    <w:rsid w:val="00A1092B"/>
    <w:rsid w:val="00A16411"/>
    <w:rsid w:val="00A170D7"/>
    <w:rsid w:val="00A17691"/>
    <w:rsid w:val="00A31DCA"/>
    <w:rsid w:val="00A37FA9"/>
    <w:rsid w:val="00A448E6"/>
    <w:rsid w:val="00A51770"/>
    <w:rsid w:val="00A53F7F"/>
    <w:rsid w:val="00A569B0"/>
    <w:rsid w:val="00A6162E"/>
    <w:rsid w:val="00A6257D"/>
    <w:rsid w:val="00A70244"/>
    <w:rsid w:val="00A7112E"/>
    <w:rsid w:val="00A76784"/>
    <w:rsid w:val="00A81F81"/>
    <w:rsid w:val="00A82EC0"/>
    <w:rsid w:val="00A83784"/>
    <w:rsid w:val="00A903A3"/>
    <w:rsid w:val="00A93A52"/>
    <w:rsid w:val="00AA3367"/>
    <w:rsid w:val="00AB1D18"/>
    <w:rsid w:val="00AB3552"/>
    <w:rsid w:val="00AB498D"/>
    <w:rsid w:val="00AC6390"/>
    <w:rsid w:val="00AD08F5"/>
    <w:rsid w:val="00AD498C"/>
    <w:rsid w:val="00AE5BE0"/>
    <w:rsid w:val="00AF74BF"/>
    <w:rsid w:val="00B050FE"/>
    <w:rsid w:val="00B07341"/>
    <w:rsid w:val="00B15C18"/>
    <w:rsid w:val="00B15DFA"/>
    <w:rsid w:val="00B17621"/>
    <w:rsid w:val="00B2738E"/>
    <w:rsid w:val="00B421FE"/>
    <w:rsid w:val="00B42DA8"/>
    <w:rsid w:val="00B446B3"/>
    <w:rsid w:val="00B45C66"/>
    <w:rsid w:val="00B52A0C"/>
    <w:rsid w:val="00B5467B"/>
    <w:rsid w:val="00B56EBB"/>
    <w:rsid w:val="00B613BF"/>
    <w:rsid w:val="00B701AC"/>
    <w:rsid w:val="00B779AE"/>
    <w:rsid w:val="00B8632A"/>
    <w:rsid w:val="00B87420"/>
    <w:rsid w:val="00B91954"/>
    <w:rsid w:val="00B97C06"/>
    <w:rsid w:val="00BA1745"/>
    <w:rsid w:val="00BA46F4"/>
    <w:rsid w:val="00BB3348"/>
    <w:rsid w:val="00BB4C65"/>
    <w:rsid w:val="00BC18E2"/>
    <w:rsid w:val="00BC4333"/>
    <w:rsid w:val="00BC7BD1"/>
    <w:rsid w:val="00BD2DEA"/>
    <w:rsid w:val="00BD6EF9"/>
    <w:rsid w:val="00BE1D24"/>
    <w:rsid w:val="00BE2893"/>
    <w:rsid w:val="00BF2C32"/>
    <w:rsid w:val="00C03206"/>
    <w:rsid w:val="00C1137E"/>
    <w:rsid w:val="00C11668"/>
    <w:rsid w:val="00C11CA3"/>
    <w:rsid w:val="00C4056E"/>
    <w:rsid w:val="00C55C68"/>
    <w:rsid w:val="00C640F4"/>
    <w:rsid w:val="00C647A7"/>
    <w:rsid w:val="00C65659"/>
    <w:rsid w:val="00C713F8"/>
    <w:rsid w:val="00C758B4"/>
    <w:rsid w:val="00C767E4"/>
    <w:rsid w:val="00C84CAA"/>
    <w:rsid w:val="00C95DB4"/>
    <w:rsid w:val="00CA1CC9"/>
    <w:rsid w:val="00CA6305"/>
    <w:rsid w:val="00CB12B3"/>
    <w:rsid w:val="00CB189C"/>
    <w:rsid w:val="00CB32A8"/>
    <w:rsid w:val="00CB347B"/>
    <w:rsid w:val="00CD4141"/>
    <w:rsid w:val="00CD5D88"/>
    <w:rsid w:val="00CD67AC"/>
    <w:rsid w:val="00CE31E8"/>
    <w:rsid w:val="00CE77E0"/>
    <w:rsid w:val="00CE7CD2"/>
    <w:rsid w:val="00CF0164"/>
    <w:rsid w:val="00D0441B"/>
    <w:rsid w:val="00D06B92"/>
    <w:rsid w:val="00D06C50"/>
    <w:rsid w:val="00D07688"/>
    <w:rsid w:val="00D11A53"/>
    <w:rsid w:val="00D15739"/>
    <w:rsid w:val="00D35982"/>
    <w:rsid w:val="00D35F7F"/>
    <w:rsid w:val="00D37634"/>
    <w:rsid w:val="00D40294"/>
    <w:rsid w:val="00D41858"/>
    <w:rsid w:val="00D5154B"/>
    <w:rsid w:val="00D524EF"/>
    <w:rsid w:val="00D52834"/>
    <w:rsid w:val="00D73B0D"/>
    <w:rsid w:val="00D831A1"/>
    <w:rsid w:val="00D859D7"/>
    <w:rsid w:val="00D9066B"/>
    <w:rsid w:val="00D91A04"/>
    <w:rsid w:val="00D95873"/>
    <w:rsid w:val="00D95E82"/>
    <w:rsid w:val="00D966E3"/>
    <w:rsid w:val="00DA00E2"/>
    <w:rsid w:val="00DB4AA0"/>
    <w:rsid w:val="00DC1432"/>
    <w:rsid w:val="00DC1C63"/>
    <w:rsid w:val="00DC3AB5"/>
    <w:rsid w:val="00DC67DE"/>
    <w:rsid w:val="00DD07F6"/>
    <w:rsid w:val="00DE3855"/>
    <w:rsid w:val="00DE481B"/>
    <w:rsid w:val="00DF3F83"/>
    <w:rsid w:val="00E067C9"/>
    <w:rsid w:val="00E26DDD"/>
    <w:rsid w:val="00E31101"/>
    <w:rsid w:val="00E4763F"/>
    <w:rsid w:val="00E52989"/>
    <w:rsid w:val="00E61BFA"/>
    <w:rsid w:val="00E704E8"/>
    <w:rsid w:val="00E77F39"/>
    <w:rsid w:val="00E82DD6"/>
    <w:rsid w:val="00EA03C9"/>
    <w:rsid w:val="00EA0432"/>
    <w:rsid w:val="00EB2565"/>
    <w:rsid w:val="00EB44B8"/>
    <w:rsid w:val="00EC2907"/>
    <w:rsid w:val="00F1551F"/>
    <w:rsid w:val="00F24604"/>
    <w:rsid w:val="00F32723"/>
    <w:rsid w:val="00F52858"/>
    <w:rsid w:val="00F53938"/>
    <w:rsid w:val="00F6485D"/>
    <w:rsid w:val="00F64C95"/>
    <w:rsid w:val="00F702C6"/>
    <w:rsid w:val="00F70FC7"/>
    <w:rsid w:val="00F72C9C"/>
    <w:rsid w:val="00F90820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  <w:rsid w:val="00FE4115"/>
    <w:rsid w:val="00FE6AC4"/>
    <w:rsid w:val="00FF466C"/>
    <w:rsid w:val="00FF6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70F3A"/>
  <w15:docId w15:val="{7331ED8D-F5DC-4494-B57F-E6E50FE0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1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qFormat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5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2D09AA"/>
    <w:rPr>
      <w:color w:val="605E5C"/>
      <w:shd w:val="clear" w:color="auto" w:fill="E1DFDD"/>
    </w:rPr>
  </w:style>
  <w:style w:type="paragraph" w:customStyle="1" w:styleId="Pa27">
    <w:name w:val="Pa27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paragraph" w:customStyle="1" w:styleId="Pa24">
    <w:name w:val="Pa24"/>
    <w:basedOn w:val="Normalny"/>
    <w:next w:val="Normalny"/>
    <w:uiPriority w:val="99"/>
    <w:rsid w:val="000966F1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</w:rPr>
  </w:style>
  <w:style w:type="character" w:customStyle="1" w:styleId="A8">
    <w:name w:val="A8"/>
    <w:uiPriority w:val="99"/>
    <w:rsid w:val="000966F1"/>
    <w:rPr>
      <w:rFonts w:ascii="Times New Roman" w:hAnsi="Times New Roman" w:cs="Times New Roman"/>
      <w:i/>
      <w:iCs/>
      <w:color w:val="221E1F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8A3A02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6B602F"/>
    <w:rPr>
      <w:rFonts w:cs="Times New Roman"/>
      <w:b/>
    </w:rPr>
  </w:style>
  <w:style w:type="paragraph" w:customStyle="1" w:styleId="Default">
    <w:name w:val="Default"/>
    <w:rsid w:val="0023585E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customStyle="1" w:styleId="markedcontent">
    <w:name w:val="markedcontent"/>
    <w:basedOn w:val="Domylnaczcionkaakapitu"/>
    <w:rsid w:val="005C03F1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5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4E59C-E2B4-4111-8D76-FDB8858A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10</cp:revision>
  <cp:lastPrinted>2021-04-13T09:54:00Z</cp:lastPrinted>
  <dcterms:created xsi:type="dcterms:W3CDTF">2022-07-14T05:45:00Z</dcterms:created>
  <dcterms:modified xsi:type="dcterms:W3CDTF">2022-08-23T11:05:00Z</dcterms:modified>
</cp:coreProperties>
</file>