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agwek1"/>
        <w:tabs>
          <w:tab w:val="clear" w:pos="709"/>
          <w:tab w:val="left" w:pos="0" w:leader="none"/>
        </w:tabs>
        <w:spacing w:lineRule="auto" w:line="264" w:before="300" w:after="150"/>
        <w:ind w:hanging="0" w:left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Kierownik świetlicy – placówka wsparcia dziennego</w:t>
      </w:r>
    </w:p>
    <w:p>
      <w:pPr>
        <w:pStyle w:val="BodyText"/>
        <w:spacing w:before="225" w:after="225"/>
        <w:rPr>
          <w:rFonts w:ascii="Times New Roman" w:hAnsi="Times New Roman"/>
        </w:rPr>
      </w:pPr>
      <w:r>
        <w:rPr>
          <w:rFonts w:ascii="Times New Roman" w:hAnsi="Times New Roman"/>
        </w:rPr>
        <w:t>Wójt Gminy Hańsk ogłasza nabór na wykonywanie zadań Kierownika Placówki Wsparcia Dziennego – Świetlicy Opiekuńczo-Wychowawczej w ramach umowy zlecenia.</w:t>
      </w:r>
    </w:p>
    <w:p>
      <w:pPr>
        <w:pStyle w:val="BodyText"/>
        <w:spacing w:before="225" w:after="225"/>
        <w:rPr/>
      </w:pPr>
      <w:r>
        <w:rPr>
          <w:rStyle w:val="Strong"/>
          <w:rFonts w:ascii="Times New Roman" w:hAnsi="Times New Roman"/>
          <w:b w:val="false"/>
          <w:bCs w:val="false"/>
        </w:rPr>
        <w:t>1</w:t>
      </w:r>
      <w:r>
        <w:rPr>
          <w:rStyle w:val="Strong"/>
          <w:rFonts w:ascii="Times New Roman" w:hAnsi="Times New Roman"/>
        </w:rPr>
        <w:t xml:space="preserve">. Forma zatrudnienia: </w:t>
      </w:r>
      <w:r>
        <w:rPr>
          <w:rStyle w:val="Domylnaczcionkaakapitu"/>
          <w:rFonts w:ascii="Times New Roman" w:hAnsi="Times New Roman"/>
        </w:rPr>
        <w:t>umowa zlecenie – 4 godziny dziennie od poniedziałku do piątku (od 12.00-16.00)</w:t>
        <w:br/>
        <w:t xml:space="preserve">2. </w:t>
      </w:r>
      <w:r>
        <w:rPr>
          <w:rStyle w:val="Strong"/>
          <w:rFonts w:ascii="Times New Roman" w:hAnsi="Times New Roman"/>
        </w:rPr>
        <w:t xml:space="preserve">Przewidywany termin zatrudnienia: </w:t>
      </w:r>
      <w:r>
        <w:rPr>
          <w:rStyle w:val="Domylnaczcionkaakapitu"/>
          <w:rFonts w:ascii="Times New Roman" w:hAnsi="Times New Roman"/>
        </w:rPr>
        <w:t>październik 2026 r.</w:t>
      </w:r>
    </w:p>
    <w:p>
      <w:pPr>
        <w:pStyle w:val="BodyText"/>
        <w:spacing w:before="225" w:after="225"/>
        <w:rPr/>
      </w:pPr>
      <w:r>
        <w:rPr>
          <w:rStyle w:val="Domylnaczcionkaakapitu"/>
          <w:rFonts w:ascii="Times New Roman" w:hAnsi="Times New Roman"/>
        </w:rPr>
        <w:t xml:space="preserve">3. </w:t>
      </w:r>
      <w:r>
        <w:rPr>
          <w:rStyle w:val="Domylnaczcionkaakapitu"/>
          <w:rFonts w:ascii="Times New Roman" w:hAnsi="Times New Roman"/>
          <w:b/>
          <w:bCs/>
        </w:rPr>
        <w:t>Wymagania niezbędne związane ze stanowiskiem</w:t>
      </w:r>
      <w:r>
        <w:rPr>
          <w:rStyle w:val="Domylnaczcionkaakapitu"/>
          <w:rFonts w:ascii="Times New Roman" w:hAnsi="Times New Roman"/>
        </w:rPr>
        <w:t>:</w:t>
      </w:r>
    </w:p>
    <w:p>
      <w:pPr>
        <w:pStyle w:val="BodyText"/>
        <w:rPr>
          <w:rFonts w:ascii="Times New Roman" w:hAnsi="Times New Roman"/>
        </w:rPr>
      </w:pPr>
      <w:r>
        <w:rPr>
          <w:rFonts w:ascii="Times New Roman" w:hAnsi="Times New Roman"/>
        </w:rPr>
        <w:t>1. Wykształcenie wyższe:</w:t>
      </w:r>
    </w:p>
    <w:p>
      <w:pPr>
        <w:pStyle w:val="BodyText"/>
        <w:rPr>
          <w:rFonts w:ascii="Times New Roman" w:hAnsi="Times New Roman"/>
        </w:rPr>
      </w:pPr>
      <w:r>
        <w:rPr>
          <w:rFonts w:ascii="Times New Roman" w:hAnsi="Times New Roman"/>
        </w:rPr>
        <w:t>a) na kierunku pedagogika, pedagogika specjalna, psychologia, socjologia, praca socjalna, nauki o rodzinie lub na innym kierunku, którego program obejmuje resocjalizację, pracę socjalną, pedagogikę opiekuńczo-wychowawczą lub</w:t>
      </w:r>
    </w:p>
    <w:p>
      <w:pPr>
        <w:pStyle w:val="BodyText"/>
        <w:rPr>
          <w:rFonts w:ascii="Times New Roman" w:hAnsi="Times New Roman"/>
        </w:rPr>
      </w:pPr>
      <w:r>
        <w:rPr>
          <w:rFonts w:ascii="Times New Roman" w:hAnsi="Times New Roman"/>
        </w:rPr>
        <w:t>b) na dowolnym kierunku, uzupełnione studiami podyplomowymi w zakresie psychologii, pedagogiki, nauk o rodzinie, resocjalizacji lub kursem kwalifikacyjnym z zakresu pedagogiki opiekuńczo-wychowawczej,</w:t>
        <w:br/>
        <w:t>lub,</w:t>
      </w:r>
    </w:p>
    <w:p>
      <w:pPr>
        <w:pStyle w:val="BodyText"/>
        <w:rPr>
          <w:rFonts w:ascii="Times New Roman" w:hAnsi="Times New Roman"/>
        </w:rPr>
      </w:pPr>
      <w:r>
        <w:rPr>
          <w:rFonts w:ascii="Times New Roman" w:hAnsi="Times New Roman"/>
        </w:rPr>
        <w:t>c) na dowolnym kierunku oraz przygotowanie pedagogiczne uprawniające do wykonywania zawodu nauczyciela;</w:t>
      </w:r>
    </w:p>
    <w:p>
      <w:pPr>
        <w:pStyle w:val="BodyText"/>
        <w:rPr>
          <w:rFonts w:ascii="Times New Roman" w:hAnsi="Times New Roman"/>
        </w:rPr>
      </w:pPr>
      <w:r>
        <w:rPr>
          <w:rFonts w:ascii="Times New Roman" w:hAnsi="Times New Roman"/>
        </w:rPr>
        <w:t>2. nie jest i nie była pozbawiona władzy rodzicielskiej oraz władza rodzicielska nie jest jej zawieszona ani ograniczona;</w:t>
      </w:r>
    </w:p>
    <w:p>
      <w:pPr>
        <w:pStyle w:val="BodyText"/>
        <w:rPr>
          <w:rFonts w:ascii="Times New Roman" w:hAnsi="Times New Roman"/>
        </w:rPr>
      </w:pPr>
      <w:r>
        <w:rPr>
          <w:rFonts w:ascii="Times New Roman" w:hAnsi="Times New Roman"/>
        </w:rPr>
        <w:t>3. wypełnia obowiązek alimentacyjny - w przypadku gdy taki obowiązek w stosunku do niej wynika z tytułu egzekucyjnego;</w:t>
      </w:r>
    </w:p>
    <w:p>
      <w:pPr>
        <w:pStyle w:val="BodyText"/>
        <w:rPr>
          <w:rFonts w:ascii="Times New Roman" w:hAnsi="Times New Roman"/>
        </w:rPr>
      </w:pPr>
      <w:r>
        <w:rPr>
          <w:rFonts w:ascii="Times New Roman" w:hAnsi="Times New Roman"/>
        </w:rPr>
        <w:t>4. nie była skazana prawomocnym wyrokiem za umyślne przestępstwo lub umyślne przestępstwo skarbowe;</w:t>
      </w:r>
    </w:p>
    <w:p>
      <w:pPr>
        <w:pStyle w:val="BodyText"/>
        <w:rPr>
          <w:rFonts w:ascii="Times New Roman" w:hAnsi="Times New Roman"/>
        </w:rPr>
      </w:pPr>
      <w:r>
        <w:rPr>
          <w:rFonts w:ascii="Times New Roman" w:hAnsi="Times New Roman"/>
        </w:rPr>
        <w:t>5. nie figuruje w bazie danych Rejestru Sprawców Przestępstw na Tle Seksualnym z dostępem ograniczonym.</w:t>
      </w:r>
    </w:p>
    <w:p>
      <w:pPr>
        <w:pStyle w:val="BodyText"/>
        <w:rPr>
          <w:rFonts w:ascii="Times New Roman" w:hAnsi="Times New Roman"/>
        </w:rPr>
      </w:pPr>
      <w:r>
        <w:rPr>
          <w:rFonts w:ascii="Times New Roman" w:hAnsi="Times New Roman"/>
        </w:rPr>
        <w:t>6. obywatelstwo polskie</w:t>
      </w:r>
    </w:p>
    <w:p>
      <w:pPr>
        <w:pStyle w:val="BodyText"/>
        <w:rPr>
          <w:rFonts w:ascii="Times New Roman" w:hAnsi="Times New Roman"/>
        </w:rPr>
      </w:pPr>
      <w:r>
        <w:rPr>
          <w:rFonts w:ascii="Times New Roman" w:hAnsi="Times New Roman"/>
        </w:rPr>
        <w:t>7.  posiadanie pełnej zdolności do czynności prawnych oraz korzystanie z pełni praw publicznych,</w:t>
      </w:r>
    </w:p>
    <w:p>
      <w:pPr>
        <w:pStyle w:val="BodyText"/>
        <w:rPr>
          <w:rFonts w:ascii="Times New Roman" w:hAnsi="Times New Roman"/>
        </w:rPr>
      </w:pPr>
      <w:r>
        <w:rPr>
          <w:rFonts w:ascii="Times New Roman" w:hAnsi="Times New Roman"/>
        </w:rPr>
        <w:t>8.  posiadanie stanu zdrowia pozwalającego na zatrudnienie na przedmiotowym stanowisku,</w:t>
      </w:r>
    </w:p>
    <w:p>
      <w:pPr>
        <w:pStyle w:val="BodyText"/>
        <w:rPr>
          <w:rFonts w:ascii="Times New Roman" w:hAnsi="Times New Roman"/>
        </w:rPr>
      </w:pPr>
      <w:r>
        <w:rPr>
          <w:rFonts w:ascii="Times New Roman" w:hAnsi="Times New Roman"/>
        </w:rPr>
        <w:t>9. nie figuruje w bazie Krajowego Rejestru Sądowego.</w:t>
      </w:r>
    </w:p>
    <w:p>
      <w:pPr>
        <w:pStyle w:val="BodyText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4. Wymagania dodatkowe związane ze stanowiskiem:</w:t>
      </w:r>
    </w:p>
    <w:p>
      <w:pPr>
        <w:pStyle w:val="BodyText"/>
        <w:rPr/>
      </w:pPr>
      <w:r>
        <w:rPr>
          <w:rStyle w:val="Domylnaczcionkaakapitu"/>
          <w:rFonts w:ascii="Times New Roman" w:hAnsi="Times New Roman"/>
        </w:rPr>
        <w:t>- znajomość aktów prawnych dotyczących placówek wsparcia dziennego,</w:t>
        <w:br/>
        <w:t>- kreatywność,</w:t>
        <w:br/>
        <w:t>- umiejętność podejmowania decyzji,</w:t>
        <w:br/>
        <w:t>- umiejętność skutecznej komunikacji,</w:t>
      </w:r>
      <w:r>
        <w:rPr>
          <w:rStyle w:val="Domylnaczcionkaakapitu"/>
          <w:rFonts w:ascii="Times New Roman" w:hAnsi="Times New Roman"/>
          <w:b/>
        </w:rPr>
        <w:br/>
      </w:r>
      <w:r>
        <w:rPr>
          <w:rStyle w:val="Domylnaczcionkaakapitu"/>
          <w:rFonts w:ascii="Times New Roman" w:hAnsi="Times New Roman"/>
        </w:rPr>
        <w:t>- odpowiedzialność i wysoki stopień zaangażowania w pracę,</w:t>
        <w:br/>
        <w:t>- umiejętność pracy w zespole,</w:t>
        <w:br/>
        <w:t>- umiejętność prowadzenia zajęć świetlicowych</w:t>
        <w:br/>
        <w:t>- umiejętność współpracy ze społecznością lokalną</w:t>
        <w:br/>
        <w:t>- doświadczenie w pracy z dziećmi i młodzieżą</w:t>
      </w:r>
    </w:p>
    <w:p>
      <w:pPr>
        <w:pStyle w:val="BodyText"/>
        <w:rPr/>
      </w:pPr>
      <w:r>
        <w:rPr>
          <w:rStyle w:val="Domylnaczcionkaakapitu"/>
          <w:rFonts w:ascii="Times New Roman" w:hAnsi="Times New Roman"/>
        </w:rPr>
        <w:t>Zakres obowiązków:</w:t>
        <w:br/>
        <w:t>- opracowanie planów pracy Świetlicy Środowiskowej,</w:t>
        <w:br/>
        <w:t>- prowadzenie zajęć wychowawczych i opiekuńczych dla dzieci i młodzieży ze szczególnym uwzględnieniem dzieci zagrożonych wykluczeniem społecznym,</w:t>
        <w:br/>
        <w:t>- opieka nad wychowankami – tworzenie warunków do aktywności pozalekcyjnej, rozwijanie zainteresowań, tworzenie bezpiecznego środowiska zabaw i wypoczynku,</w:t>
        <w:br/>
        <w:t xml:space="preserve">- współpraca z instytucjami w tym z Polskim Czerwonym Krzyżem, </w:t>
        <w:br/>
        <w:t>- prowadzenie wymaganej dokumentacji dotyczącej dzieci i funkcjonowania świetlicy,</w:t>
        <w:br/>
        <w:t>- wykonywanie innych poleceń kierownika świetlicy.</w:t>
      </w:r>
    </w:p>
    <w:p>
      <w:pPr>
        <w:pStyle w:val="BodyText"/>
        <w:rPr/>
      </w:pPr>
      <w:r>
        <w:rPr>
          <w:rStyle w:val="Domylnaczcionkaakapitu"/>
          <w:rFonts w:ascii="Times New Roman" w:hAnsi="Times New Roman"/>
          <w:b/>
        </w:rPr>
        <w:t>Wymagane dokumenty:</w:t>
        <w:br/>
      </w:r>
      <w:r>
        <w:rPr>
          <w:rStyle w:val="Domylnaczcionkaakapitu"/>
          <w:rFonts w:ascii="Times New Roman" w:hAnsi="Times New Roman"/>
        </w:rPr>
        <w:t>- Podanie o przyjęcie do pracy,</w:t>
        <w:br/>
        <w:t>- Życiorys-CV,</w:t>
        <w:br/>
        <w:t>- Kopie dokumentów potwierdzających wykształcenie i doświadczenie,</w:t>
      </w:r>
    </w:p>
    <w:p>
      <w:pPr>
        <w:pStyle w:val="BodyText"/>
        <w:rPr/>
      </w:pPr>
      <w:r>
        <w:rPr>
          <w:rStyle w:val="Domylnaczcionkaakapitu"/>
          <w:rFonts w:ascii="Times New Roman" w:hAnsi="Times New Roman"/>
          <w:b/>
        </w:rPr>
        <w:t xml:space="preserve">Wynagrodzenie: </w:t>
      </w:r>
      <w:r>
        <w:rPr>
          <w:rStyle w:val="Domylnaczcionkaakapitu"/>
          <w:rFonts w:ascii="Times New Roman" w:hAnsi="Times New Roman"/>
        </w:rPr>
        <w:t>1 godz.-31,40 zł brutto</w:t>
      </w:r>
    </w:p>
    <w:p>
      <w:pPr>
        <w:pStyle w:val="BodyText"/>
        <w:rPr/>
      </w:pPr>
      <w:r>
        <w:rPr>
          <w:rStyle w:val="Domylnaczcionkaakapitu"/>
          <w:rFonts w:ascii="Times New Roman" w:hAnsi="Times New Roman"/>
          <w:b/>
        </w:rPr>
        <w:t>Termin i miejsce składania dokumentów:</w:t>
        <w:br/>
      </w:r>
      <w:r>
        <w:rPr>
          <w:rStyle w:val="Domylnaczcionkaakapitu"/>
          <w:rFonts w:ascii="Times New Roman" w:hAnsi="Times New Roman"/>
        </w:rPr>
        <w:t>Wymagane dokumenty należy składać osobiście w siedzibie Urzędu Gminy Hańsk, kancelaria; w godzinach pracy od 8:00 do 15:00 do dnia 30.09.2026 do godziny 15:00.</w:t>
      </w:r>
    </w:p>
    <w:p>
      <w:pPr>
        <w:pStyle w:val="BodyText"/>
        <w:spacing w:before="225" w:after="225"/>
        <w:rPr/>
      </w:pPr>
      <w:r>
        <w:rPr>
          <w:rStyle w:val="Domylnaczcionkaakapitu"/>
          <w:rFonts w:ascii="Times New Roman" w:hAnsi="Times New Roman"/>
          <w:color w:val="000000"/>
        </w:rPr>
        <w:b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Nagwek1"/>
      <w:numFmt w:val="none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46"/>
  <w:defaultTabStop w:val="709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l-PL" w:eastAsia="zh-CN" w:bidi="hi-IN"/>
      </w:rPr>
    </w:rPrDefault>
    <w:pPrDefault>
      <w:pPr>
        <w:widowControl/>
        <w:suppressAutoHyphens w:val="false"/>
        <w:textAlignment w:val="baselin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left"/>
      <w:textAlignment w:val="baseline"/>
    </w:pPr>
    <w:rPr>
      <w:rFonts w:ascii="Liberation Serif" w:hAnsi="Liberation Serif" w:eastAsia="NSimSun" w:cs="Aria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 w:val="24"/>
      <w:szCs w:val="24"/>
      <w:u w:val="none"/>
      <w:shd w:fill="auto" w:val="clear"/>
      <w:vertAlign w:val="baseline"/>
      <w:em w:val="none"/>
      <w:lang w:val="pl-PL" w:eastAsia="zh-CN" w:bidi="hi-IN"/>
    </w:rPr>
  </w:style>
  <w:style w:type="character" w:styleId="Domylnaczcionkaakapitu">
    <w:name w:val="Domyślna czcionka akapitu"/>
    <w:qFormat/>
    <w:rPr/>
  </w:style>
  <w:style w:type="character" w:styleId="Hyperlink">
    <w:name w:val="Hyperlink"/>
    <w:rPr>
      <w:color w:val="000080"/>
      <w:u w:val="single"/>
    </w:rPr>
  </w:style>
  <w:style w:type="character" w:styleId="Strong">
    <w:name w:val="Strong"/>
    <w:qFormat/>
    <w:rPr>
      <w:b/>
      <w:bCs/>
    </w:rPr>
  </w:style>
  <w:style w:type="character" w:styleId="Uwydatnienie">
    <w:name w:val="Uwydatnienie"/>
    <w:qFormat/>
    <w:rPr>
      <w:i/>
      <w:iCs/>
    </w:rPr>
  </w:style>
  <w:style w:type="paragraph" w:styleId="Nagwek1">
    <w:name w:val="Nagłówek 1"/>
    <w:basedOn w:val="Heading"/>
    <w:next w:val="BodyText"/>
    <w:qFormat/>
    <w:pPr>
      <w:numPr>
        <w:ilvl w:val="0"/>
        <w:numId w:val="1"/>
      </w:numPr>
      <w:suppressAutoHyphens w:val="true"/>
      <w:outlineLvl w:val="0"/>
    </w:pPr>
    <w:rPr>
      <w:rFonts w:ascii="Liberation Serif" w:hAnsi="Liberation Serif" w:eastAsia="NSimSun"/>
      <w:b/>
      <w:bCs/>
      <w:sz w:val="48"/>
      <w:szCs w:val="48"/>
    </w:rPr>
  </w:style>
  <w:style w:type="paragraph" w:styleId="Normalny">
    <w:name w:val="Normalny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left"/>
      <w:textAlignment w:val="baseline"/>
    </w:pPr>
    <w:rPr>
      <w:rFonts w:ascii="Liberation Serif" w:hAnsi="Liberation Serif" w:eastAsia="NSimSun" w:cs="Aria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 w:val="24"/>
      <w:szCs w:val="24"/>
      <w:u w:val="none"/>
      <w:shd w:fill="auto" w:val="clear"/>
      <w:vertAlign w:val="baseline"/>
      <w:em w:val="none"/>
      <w:lang w:val="pl-PL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uppressAutoHyphens w:val="true"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BodyText">
    <w:name w:val="Body Text"/>
    <w:basedOn w:val="Normal"/>
    <w:pPr>
      <w:suppressAutoHyphens w:val="true"/>
      <w:spacing w:lineRule="auto" w:line="276" w:before="0" w:after="140"/>
    </w:pPr>
    <w:rPr/>
  </w:style>
  <w:style w:type="paragraph" w:styleId="Lista">
    <w:name w:val="Lista"/>
    <w:basedOn w:val="BodyText"/>
    <w:qFormat/>
    <w:pPr>
      <w:suppressAutoHyphens w:val="true"/>
    </w:pPr>
    <w:rPr/>
  </w:style>
  <w:style w:type="paragraph" w:styleId="Legenda">
    <w:name w:val="Legenda"/>
    <w:basedOn w:val="Normal"/>
    <w:qFormat/>
    <w:pPr>
      <w:suppressLineNumbers/>
      <w:suppressAutoHyphens w:val="true"/>
      <w:spacing w:before="120" w:after="120"/>
    </w:pPr>
    <w:rPr>
      <w:i/>
      <w:iCs/>
    </w:rPr>
  </w:style>
  <w:style w:type="paragraph" w:styleId="Index">
    <w:name w:val="Index"/>
    <w:basedOn w:val="Normal"/>
    <w:qFormat/>
    <w:pPr>
      <w:suppressLineNumbers/>
      <w:suppressAutoHyphens w:val="true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LibreOffice/25.2.3.2$MacOSX_AARCH64 LibreOffice_project/bbb074479178df812d175f709636b368952c2ce3</Application>
  <AppVersion>15.0000</AppVersion>
  <Pages>2</Pages>
  <Words>437</Words>
  <Characters>2623</Characters>
  <CharactersWithSpaces>3054</CharactersWithSpaces>
  <Paragraphs>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2026-09-21T12:39:00Z</dcterms:created>
  <dc:creator>Urząd Gminy Hańsk</dc:creator>
  <dc:description/>
  <dc:language>pl-PL</dc:language>
  <cp:lastModifiedBy>Gmina Hańsk</cp:lastModifiedBy>
  <dcterms:modified xsi:type="dcterms:W3CDTF">2026-09-22T06:19:00Z</dcterms:modified>
  <cp:revision>4</cp:revision>
  <dc:subject/>
  <dc:title/>
</cp:coreProperties>
</file>